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F6F7E" w14:textId="681FEF20" w:rsidR="00AB53A4" w:rsidRDefault="00E16B20" w:rsidP="00E16B20">
      <w:pPr>
        <w:pStyle w:val="Heading1"/>
      </w:pPr>
      <w:r>
        <w:t>Changes to MBS rules for diagnostic imaging services fact sheet - capital sensitivity</w:t>
      </w:r>
    </w:p>
    <w:p w14:paraId="5BF4F1B0" w14:textId="22D4A15A" w:rsidR="00907B4A" w:rsidRPr="00AB53A4" w:rsidRDefault="00907B4A" w:rsidP="00AB53A4">
      <w:bookmarkStart w:id="0" w:name="_Hlk4568006"/>
      <w:r>
        <w:t>Last updated</w:t>
      </w:r>
      <w:r w:rsidRPr="006E3DC9">
        <w:t xml:space="preserve">: </w:t>
      </w:r>
      <w:r w:rsidR="006E581C">
        <w:t>2 May</w:t>
      </w:r>
      <w:r w:rsidR="00167446" w:rsidRPr="006E3DC9">
        <w:t xml:space="preserve"> 20</w:t>
      </w:r>
      <w:r w:rsidR="00E16B20" w:rsidRPr="006E3DC9">
        <w:t>22</w:t>
      </w:r>
    </w:p>
    <w:p w14:paraId="078113ED" w14:textId="003F6AA0" w:rsidR="00E16B20" w:rsidRDefault="00E16B20" w:rsidP="0081013A">
      <w:pPr>
        <w:pStyle w:val="ListParagraph"/>
      </w:pPr>
      <w:bookmarkStart w:id="1" w:name="_Hlk535506978"/>
      <w:bookmarkEnd w:id="0"/>
      <w:r>
        <w:t xml:space="preserve">Capital sensitivity refers to the </w:t>
      </w:r>
      <w:r w:rsidR="004C6C43">
        <w:t xml:space="preserve">allocation of </w:t>
      </w:r>
      <w:r w:rsidR="004C6C43" w:rsidRPr="004C6C43">
        <w:t xml:space="preserve">life ages </w:t>
      </w:r>
      <w:r w:rsidR="004C6C43">
        <w:t>to d</w:t>
      </w:r>
      <w:r w:rsidR="004C6C43" w:rsidRPr="004C6C43">
        <w:t>iagnostic imaging equipment</w:t>
      </w:r>
      <w:r w:rsidR="007E07C9">
        <w:t xml:space="preserve"> for the purposes of attracting Medicare benefits for services rendered on the equipment.</w:t>
      </w:r>
    </w:p>
    <w:p w14:paraId="7DE626D0" w14:textId="143B1284" w:rsidR="00E16B20" w:rsidRDefault="00E16B20" w:rsidP="00E16B20">
      <w:pPr>
        <w:pStyle w:val="ListParagraph"/>
      </w:pPr>
      <w:r>
        <w:t xml:space="preserve">From </w:t>
      </w:r>
      <w:r w:rsidRPr="009C3453">
        <w:rPr>
          <w:b/>
          <w:bCs/>
        </w:rPr>
        <w:t>1 May 202</w:t>
      </w:r>
      <w:r w:rsidR="0081013A" w:rsidRPr="009C3453">
        <w:rPr>
          <w:b/>
          <w:bCs/>
        </w:rPr>
        <w:t>2</w:t>
      </w:r>
      <w:r>
        <w:t xml:space="preserve">, the capital sensitivity provisions for diagnostic imaging services </w:t>
      </w:r>
      <w:r w:rsidR="0081013A">
        <w:t>will</w:t>
      </w:r>
      <w:r>
        <w:t xml:space="preserve"> change.</w:t>
      </w:r>
    </w:p>
    <w:p w14:paraId="25039544" w14:textId="3D1AB190" w:rsidR="00E16B20" w:rsidRDefault="00E16B20" w:rsidP="007962F8">
      <w:pPr>
        <w:pStyle w:val="ListParagraph"/>
      </w:pPr>
      <w:r>
        <w:t>These changes are relevant for all health professionals delivering and claiming diagnostic imaging services, consumer</w:t>
      </w:r>
      <w:r w:rsidR="006E3DC9">
        <w:t>s</w:t>
      </w:r>
      <w:r>
        <w:t xml:space="preserve"> receiving and claiming the services, private health insurers and hospitals.</w:t>
      </w:r>
    </w:p>
    <w:p w14:paraId="65CF2D7E" w14:textId="77777777" w:rsidR="0081013A" w:rsidRDefault="00E16B20" w:rsidP="00E16B20">
      <w:pPr>
        <w:pStyle w:val="ListParagraph"/>
      </w:pPr>
      <w:r>
        <w:t xml:space="preserve">Provider billing arrangements from </w:t>
      </w:r>
      <w:r w:rsidRPr="009C3453">
        <w:rPr>
          <w:b/>
          <w:bCs/>
        </w:rPr>
        <w:t>1 May 202</w:t>
      </w:r>
      <w:r w:rsidR="0081013A" w:rsidRPr="009C3453">
        <w:rPr>
          <w:b/>
          <w:bCs/>
        </w:rPr>
        <w:t>2</w:t>
      </w:r>
      <w:r>
        <w:t xml:space="preserve"> will need to be adjusted to reflect these changes.</w:t>
      </w:r>
    </w:p>
    <w:bookmarkEnd w:id="1"/>
    <w:p w14:paraId="177AE678" w14:textId="77777777" w:rsidR="0017279A" w:rsidRDefault="006C6434" w:rsidP="00AB53A4">
      <w:pPr>
        <w:sectPr w:rsidR="0017279A" w:rsidSect="00D3629F">
          <w:headerReference w:type="default" r:id="rId8"/>
          <w:footerReference w:type="default" r:id="rId9"/>
          <w:type w:val="continuous"/>
          <w:pgSz w:w="11906" w:h="16838" w:code="9"/>
          <w:pgMar w:top="3260" w:right="720" w:bottom="720" w:left="720" w:header="709" w:footer="709" w:gutter="0"/>
          <w:cols w:space="708"/>
          <w:docGrid w:linePitch="360"/>
        </w:sectPr>
      </w:pPr>
      <w:r>
        <w:rPr>
          <w:rStyle w:val="BookTitle"/>
        </w:rPr>
        <w:pict w14:anchorId="2C04DCAC">
          <v:rect id="_x0000_i1026" style="width:500.25pt;height:1.35pt" o:hrpct="990" o:hralign="center" o:hrstd="t" o:hr="t" fillcolor="#a0a0a0" stroked="f"/>
        </w:pict>
      </w:r>
    </w:p>
    <w:p w14:paraId="60E849F5" w14:textId="77777777" w:rsidR="00F074CE" w:rsidRPr="00AB53A4" w:rsidRDefault="00F074CE" w:rsidP="00AB53A4">
      <w:pPr>
        <w:pStyle w:val="Heading2"/>
      </w:pPr>
      <w:r w:rsidRPr="00AB53A4">
        <w:t>What are the changes</w:t>
      </w:r>
      <w:r w:rsidR="002A3C7C" w:rsidRPr="00AB53A4">
        <w:t>?</w:t>
      </w:r>
    </w:p>
    <w:p w14:paraId="012168EB" w14:textId="4C5AB10F" w:rsidR="00BB7B8F" w:rsidRDefault="009E66EE" w:rsidP="00BB7B8F">
      <w:r>
        <w:t xml:space="preserve">From </w:t>
      </w:r>
      <w:r w:rsidR="0081013A" w:rsidRPr="009C3453">
        <w:rPr>
          <w:b/>
          <w:bCs/>
        </w:rPr>
        <w:t>1 May 2022</w:t>
      </w:r>
      <w:r>
        <w:t xml:space="preserve">, </w:t>
      </w:r>
      <w:r w:rsidR="00BB7B8F">
        <w:t xml:space="preserve">the </w:t>
      </w:r>
      <w:r w:rsidR="00340099">
        <w:t xml:space="preserve">only </w:t>
      </w:r>
      <w:r w:rsidR="00482D57">
        <w:t xml:space="preserve">exemption </w:t>
      </w:r>
      <w:r w:rsidR="00BB7B8F">
        <w:t>to capital sensitivity arrangemen</w:t>
      </w:r>
      <w:r w:rsidR="002D67A3">
        <w:t>t</w:t>
      </w:r>
      <w:r w:rsidR="00BB7B8F">
        <w:t>s will be where practices in any location may be granted a three-month exemption where they have demonstrated that they have been unable to replace or upgrade the equipment before it has reached its effective life age or maximum extended life age due to circumstances beyond the control of the practice.</w:t>
      </w:r>
    </w:p>
    <w:p w14:paraId="7152D8A3" w14:textId="50230DAD" w:rsidR="00135417" w:rsidRDefault="00135417" w:rsidP="00EC34E6">
      <w:pPr>
        <w:pStyle w:val="Heading2"/>
        <w:keepNext/>
      </w:pPr>
      <w:r>
        <w:t xml:space="preserve">Why </w:t>
      </w:r>
      <w:r w:rsidR="009F52D4">
        <w:t>are the changes being made</w:t>
      </w:r>
      <w:r>
        <w:t>?</w:t>
      </w:r>
    </w:p>
    <w:p w14:paraId="54AAE6C9" w14:textId="26D00D5C" w:rsidR="00BB7B8F" w:rsidRDefault="00BB7B8F" w:rsidP="004860D1">
      <w:r>
        <w:t xml:space="preserve">From </w:t>
      </w:r>
      <w:r w:rsidRPr="009C3453">
        <w:rPr>
          <w:b/>
          <w:bCs/>
        </w:rPr>
        <w:t>1 May 2020</w:t>
      </w:r>
      <w:r>
        <w:t>, diagnostic services performed on out-of-date equipment were no longer eligible for Medicare. This resulted in Medicare funding being available for diagnostic imaging services rendered on equipment that had not exceeded its effective life age or maximum extended life</w:t>
      </w:r>
      <w:r w:rsidR="00DE5553">
        <w:t>. Machines in rural and remote areas were provided additional time to upgrade or replace their older equipment.</w:t>
      </w:r>
    </w:p>
    <w:p w14:paraId="2082068F" w14:textId="374F99FB" w:rsidR="00DE5553" w:rsidRDefault="00DE5553" w:rsidP="00DE5553">
      <w:r w:rsidRPr="002412DA">
        <w:t xml:space="preserve">Removal of the </w:t>
      </w:r>
      <w:r>
        <w:t xml:space="preserve">rural and </w:t>
      </w:r>
      <w:r w:rsidRPr="002412DA">
        <w:t xml:space="preserve">remote area exemptions </w:t>
      </w:r>
      <w:r>
        <w:t>were</w:t>
      </w:r>
      <w:r w:rsidRPr="002412DA">
        <w:t xml:space="preserve"> to come into effect on </w:t>
      </w:r>
      <w:r w:rsidRPr="009C3453">
        <w:rPr>
          <w:b/>
          <w:bCs/>
        </w:rPr>
        <w:t>1 May 2021</w:t>
      </w:r>
      <w:r>
        <w:t xml:space="preserve">. </w:t>
      </w:r>
      <w:r w:rsidRPr="00E81EC0">
        <w:t xml:space="preserve">On </w:t>
      </w:r>
      <w:r w:rsidRPr="009C3453">
        <w:rPr>
          <w:b/>
          <w:bCs/>
        </w:rPr>
        <w:t>15 December 2020</w:t>
      </w:r>
      <w:r w:rsidRPr="00E81EC0">
        <w:t xml:space="preserve">, the </w:t>
      </w:r>
      <w:r>
        <w:t xml:space="preserve">Australian </w:t>
      </w:r>
      <w:r w:rsidRPr="00E81EC0">
        <w:t xml:space="preserve">Government extended the capital sensitivity exemptions for diagnostic imaging equipment in rural and remote Australia until </w:t>
      </w:r>
      <w:r w:rsidRPr="009C3453">
        <w:rPr>
          <w:b/>
          <w:bCs/>
        </w:rPr>
        <w:t>1 May 2022</w:t>
      </w:r>
      <w:r w:rsidRPr="00E81EC0">
        <w:t>.</w:t>
      </w:r>
    </w:p>
    <w:p w14:paraId="784CE1D6" w14:textId="59E93807" w:rsidR="00BB7B8F" w:rsidRDefault="00BB7B8F" w:rsidP="00BB7B8F">
      <w:r>
        <w:t xml:space="preserve">This was </w:t>
      </w:r>
      <w:r w:rsidRPr="002412DA">
        <w:t>based on recommendations from the MBS Review Taskforce</w:t>
      </w:r>
      <w:r>
        <w:t>, which was informed by the Diagnostic Imaging Clinical Committee (DICC).</w:t>
      </w:r>
      <w:r w:rsidR="00DE5553">
        <w:t xml:space="preserve"> </w:t>
      </w:r>
      <w:r>
        <w:t>More information about the Taskforce and associated Committees is available on the Department of Health</w:t>
      </w:r>
      <w:r w:rsidR="00983CA1">
        <w:t>’</w:t>
      </w:r>
      <w:r>
        <w:t xml:space="preserve">s website </w:t>
      </w:r>
      <w:hyperlink r:id="rId10" w:history="1">
        <w:r w:rsidRPr="00FC596A">
          <w:rPr>
            <w:rStyle w:val="Hyperlink"/>
          </w:rPr>
          <w:t>www.health.gov.au</w:t>
        </w:r>
      </w:hyperlink>
      <w:r>
        <w:t xml:space="preserve"> by searching for ‘</w:t>
      </w:r>
      <w:r w:rsidRPr="004860D1">
        <w:t>Medicare Benefits Schedule (MBS) Review</w:t>
      </w:r>
      <w:r>
        <w:t>’. This also has links to reports of the review.</w:t>
      </w:r>
    </w:p>
    <w:p w14:paraId="4AA530A5" w14:textId="56EBA4D4" w:rsidR="00425089" w:rsidRDefault="00425089" w:rsidP="00AB53A4">
      <w:pPr>
        <w:pStyle w:val="Heading2"/>
      </w:pPr>
      <w:r>
        <w:t xml:space="preserve">What does this mean for </w:t>
      </w:r>
      <w:r w:rsidR="001F5461" w:rsidRPr="001F5461">
        <w:t>providers and requesters of diagnostic imaging services</w:t>
      </w:r>
      <w:r>
        <w:t>?</w:t>
      </w:r>
    </w:p>
    <w:p w14:paraId="6D6B2C6C" w14:textId="4EB57F90" w:rsidR="00C91BA1" w:rsidRDefault="002412DA" w:rsidP="00C91BA1">
      <w:r>
        <w:t xml:space="preserve">Providers of diagnostic imaging services will need to update or replace their equipment before it reaches its effective life age or maximum extended life age for patients to </w:t>
      </w:r>
      <w:r w:rsidR="00567582">
        <w:t>receive</w:t>
      </w:r>
      <w:r>
        <w:t xml:space="preserve"> Medicare benefits for the services they provide.</w:t>
      </w:r>
      <w:r w:rsidR="00DE5553">
        <w:t xml:space="preserve"> </w:t>
      </w:r>
      <w:r>
        <w:t>Under the principles of informed financial consent, providers should advise patients that no Medicare benefits are payable if the service will be rendered on out-of-date equipment.</w:t>
      </w:r>
    </w:p>
    <w:p w14:paraId="4591D533" w14:textId="77777777" w:rsidR="00BF00A9" w:rsidRDefault="008766AD" w:rsidP="00AB53A4">
      <w:pPr>
        <w:pStyle w:val="Heading2"/>
      </w:pPr>
      <w:r>
        <w:lastRenderedPageBreak/>
        <w:t>How will</w:t>
      </w:r>
      <w:r w:rsidR="009F52D4">
        <w:t xml:space="preserve"> these changes affect patients</w:t>
      </w:r>
      <w:r w:rsidR="00BF00A9" w:rsidRPr="001A7FB7">
        <w:t>?</w:t>
      </w:r>
    </w:p>
    <w:p w14:paraId="06ACEAFC" w14:textId="6ABA0041" w:rsidR="00C91BA1" w:rsidRDefault="00C91BA1" w:rsidP="00C91BA1">
      <w:r>
        <w:t>The changes will ensure that patients have access to high quality diagnostic imaging services using up-to-date equipment.</w:t>
      </w:r>
    </w:p>
    <w:p w14:paraId="4B7905A1" w14:textId="77777777" w:rsidR="00595BBD" w:rsidRDefault="00595BBD" w:rsidP="00AB53A4">
      <w:pPr>
        <w:pStyle w:val="Heading2"/>
      </w:pPr>
      <w:r w:rsidRPr="001A7FB7">
        <w:t>Who was consulted on the changes?</w:t>
      </w:r>
    </w:p>
    <w:p w14:paraId="26EBF3C9" w14:textId="4B88634C" w:rsidR="00217841" w:rsidRDefault="00217841">
      <w:r>
        <w:t xml:space="preserve">The MBS Review included a targeted consultation process on the DICC report </w:t>
      </w:r>
      <w:r w:rsidR="00465DF2">
        <w:t>in</w:t>
      </w:r>
      <w:r>
        <w:t xml:space="preserve"> 2018.</w:t>
      </w:r>
    </w:p>
    <w:p w14:paraId="44F41FB7" w14:textId="5ABD5A09" w:rsidR="00217841" w:rsidRDefault="00217841" w:rsidP="00217841">
      <w:r>
        <w:t xml:space="preserve">Feedback on the </w:t>
      </w:r>
      <w:r w:rsidR="00715768">
        <w:t xml:space="preserve">DICC </w:t>
      </w:r>
      <w:r>
        <w:t xml:space="preserve">report was received from </w:t>
      </w:r>
      <w:r w:rsidR="00715768">
        <w:t>a range of stakeholder groups including</w:t>
      </w:r>
      <w:r>
        <w:t>:</w:t>
      </w:r>
    </w:p>
    <w:p w14:paraId="64718413" w14:textId="2627272A" w:rsidR="00217841" w:rsidRDefault="00217841" w:rsidP="00217841">
      <w:pPr>
        <w:pStyle w:val="ListParagraph"/>
        <w:numPr>
          <w:ilvl w:val="0"/>
          <w:numId w:val="21"/>
        </w:numPr>
      </w:pPr>
      <w:r>
        <w:t>Royal Australian and New Zealand College of Radiologists (RANZCR)</w:t>
      </w:r>
    </w:p>
    <w:p w14:paraId="71E4A983" w14:textId="0738B93E" w:rsidR="00217841" w:rsidRDefault="00217841" w:rsidP="00217841">
      <w:pPr>
        <w:pStyle w:val="ListParagraph"/>
        <w:numPr>
          <w:ilvl w:val="0"/>
          <w:numId w:val="21"/>
        </w:numPr>
      </w:pPr>
      <w:r>
        <w:t>Australian Diagnostic Imaging Association (ADIA)</w:t>
      </w:r>
    </w:p>
    <w:p w14:paraId="24C96F2B" w14:textId="1576BCE1" w:rsidR="00B16704" w:rsidRDefault="00217841" w:rsidP="00217841">
      <w:pPr>
        <w:pStyle w:val="ListParagraph"/>
        <w:numPr>
          <w:ilvl w:val="0"/>
          <w:numId w:val="21"/>
        </w:numPr>
      </w:pPr>
      <w:r>
        <w:t>Royal Australian College of General Practitioners (RACGP)</w:t>
      </w:r>
    </w:p>
    <w:p w14:paraId="6C47F3E8" w14:textId="34860B92" w:rsidR="00217841" w:rsidRDefault="00B16704" w:rsidP="00612C00">
      <w:pPr>
        <w:pStyle w:val="ListParagraph"/>
        <w:numPr>
          <w:ilvl w:val="0"/>
          <w:numId w:val="21"/>
        </w:numPr>
        <w:spacing w:after="0"/>
      </w:pPr>
      <w:r>
        <w:t>Australasian Association of Nuclear Medicine Specialists (AANMS)</w:t>
      </w:r>
      <w:r w:rsidR="00EC34E6">
        <w:t>.</w:t>
      </w:r>
    </w:p>
    <w:p w14:paraId="2838D7AE" w14:textId="10EC63DC" w:rsidR="00217841" w:rsidRDefault="00217841" w:rsidP="00612C00">
      <w:pPr>
        <w:spacing w:before="160"/>
      </w:pPr>
      <w:r>
        <w:t xml:space="preserve">The </w:t>
      </w:r>
      <w:r w:rsidR="00EC34E6">
        <w:t xml:space="preserve">DICC considered </w:t>
      </w:r>
      <w:r>
        <w:t>submissions prior to making its final recommendations to the Taskforce.</w:t>
      </w:r>
    </w:p>
    <w:p w14:paraId="57BF9FD9" w14:textId="4A56466E" w:rsidR="004860D1" w:rsidRDefault="004860D1" w:rsidP="00217841">
      <w:r w:rsidRPr="004860D1">
        <w:t xml:space="preserve">The capital sensitivity changes were announced by Government in the </w:t>
      </w:r>
      <w:bookmarkStart w:id="2" w:name="_Hlk95988899"/>
      <w:r w:rsidRPr="004860D1">
        <w:t>2019</w:t>
      </w:r>
      <w:r w:rsidRPr="004860D1">
        <w:rPr>
          <w:rFonts w:ascii="Cambria Math" w:hAnsi="Cambria Math" w:cs="Cambria Math"/>
        </w:rPr>
        <w:t>‑</w:t>
      </w:r>
      <w:r w:rsidRPr="004860D1">
        <w:t xml:space="preserve">20 Budget </w:t>
      </w:r>
      <w:bookmarkEnd w:id="2"/>
      <w:r w:rsidRPr="004860D1">
        <w:t xml:space="preserve">under the </w:t>
      </w:r>
      <w:r w:rsidRPr="004860D1">
        <w:rPr>
          <w:i/>
          <w:iCs/>
        </w:rPr>
        <w:t xml:space="preserve">Guaranteeing Medicare </w:t>
      </w:r>
      <w:r w:rsidRPr="004860D1">
        <w:rPr>
          <w:rFonts w:cs="Arial"/>
          <w:i/>
          <w:iCs/>
        </w:rPr>
        <w:t>–</w:t>
      </w:r>
      <w:r w:rsidRPr="004860D1">
        <w:rPr>
          <w:i/>
          <w:iCs/>
        </w:rPr>
        <w:t xml:space="preserve"> improved access to diagnostic imaging </w:t>
      </w:r>
      <w:r w:rsidRPr="004860D1">
        <w:t>measure.</w:t>
      </w:r>
    </w:p>
    <w:p w14:paraId="6AD8D269" w14:textId="0B873128" w:rsidR="00465DF2" w:rsidRDefault="00465DF2" w:rsidP="00217841">
      <w:r>
        <w:t xml:space="preserve">During 2020 and 2021, the Department consulted </w:t>
      </w:r>
      <w:r w:rsidR="00A67DA6">
        <w:t xml:space="preserve">with the diagnostic imaging sector </w:t>
      </w:r>
      <w:r>
        <w:t>on a review of capital sensitivity arrangements.</w:t>
      </w:r>
    </w:p>
    <w:p w14:paraId="1ED9E6E9" w14:textId="531123E9" w:rsidR="00F93F71" w:rsidRDefault="00F93F71" w:rsidP="00EC34E6">
      <w:pPr>
        <w:pStyle w:val="Heading2"/>
        <w:keepNext/>
      </w:pPr>
      <w:r>
        <w:t>Where can I find more information?</w:t>
      </w:r>
    </w:p>
    <w:p w14:paraId="77C89722" w14:textId="631754C9" w:rsidR="00234E12" w:rsidRPr="00AE675E" w:rsidRDefault="00234E12" w:rsidP="00151636">
      <w:pPr>
        <w:rPr>
          <w:rFonts w:cs="Arial"/>
        </w:rPr>
      </w:pPr>
      <w:r>
        <w:t xml:space="preserve">Further information on </w:t>
      </w:r>
      <w:r w:rsidR="00736EA2">
        <w:t xml:space="preserve">these changes and the </w:t>
      </w:r>
      <w:r w:rsidR="00983CA1">
        <w:t>remaining</w:t>
      </w:r>
      <w:r w:rsidR="00736EA2">
        <w:t xml:space="preserve"> </w:t>
      </w:r>
      <w:r>
        <w:t xml:space="preserve">capital sensitivity exemption is available </w:t>
      </w:r>
      <w:r w:rsidR="00AE675E">
        <w:t>from</w:t>
      </w:r>
      <w:r w:rsidR="00736EA2">
        <w:t xml:space="preserve"> </w:t>
      </w:r>
      <w:r w:rsidR="00217841">
        <w:t xml:space="preserve">the Department of </w:t>
      </w:r>
      <w:r w:rsidR="00217841" w:rsidRPr="00AE675E">
        <w:t>Health</w:t>
      </w:r>
      <w:r w:rsidR="00AE675E" w:rsidRPr="00AE675E">
        <w:t>’s</w:t>
      </w:r>
      <w:r w:rsidR="00217841" w:rsidRPr="00AE675E">
        <w:t xml:space="preserve"> </w:t>
      </w:r>
      <w:r w:rsidR="00AE675E" w:rsidRPr="00AE675E">
        <w:t xml:space="preserve">website </w:t>
      </w:r>
      <w:r w:rsidR="00AE675E" w:rsidRPr="00AE675E">
        <w:rPr>
          <w:rFonts w:cs="Arial"/>
        </w:rPr>
        <w:t>at</w:t>
      </w:r>
      <w:r w:rsidR="00AE675E" w:rsidRPr="00AE675E">
        <w:rPr>
          <w:rFonts w:eastAsia="Times New Roman" w:cs="Arial"/>
          <w:color w:val="222222"/>
          <w:szCs w:val="20"/>
          <w:lang w:eastAsia="en-AU"/>
        </w:rPr>
        <w:t xml:space="preserve"> </w:t>
      </w:r>
      <w:hyperlink r:id="rId11" w:history="1">
        <w:r w:rsidR="00AE675E" w:rsidRPr="00AE675E">
          <w:rPr>
            <w:rStyle w:val="Hyperlink"/>
            <w:rFonts w:eastAsia="Times New Roman" w:cs="Arial"/>
            <w:szCs w:val="20"/>
            <w:lang w:eastAsia="en-AU"/>
          </w:rPr>
          <w:t>www.health.gov.au/capitalsensitivity</w:t>
        </w:r>
      </w:hyperlink>
      <w:r w:rsidR="00217841" w:rsidRPr="00AE675E">
        <w:rPr>
          <w:rFonts w:cs="Arial"/>
        </w:rPr>
        <w:t>.</w:t>
      </w:r>
    </w:p>
    <w:p w14:paraId="3F6A8AC9"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2" w:history="1">
        <w:r w:rsidRPr="00AF4D21">
          <w:rPr>
            <w:rStyle w:val="Hyperlink"/>
          </w:rPr>
          <w:t>askMBS@health.gov.au</w:t>
        </w:r>
      </w:hyperlink>
      <w:r>
        <w:t>.</w:t>
      </w:r>
    </w:p>
    <w:p w14:paraId="755B2353" w14:textId="77777777" w:rsidR="00B378D4" w:rsidRDefault="00B378D4">
      <w:r>
        <w:t>Subscribe to ‘</w:t>
      </w:r>
      <w:hyperlink r:id="rId13" w:history="1">
        <w:r w:rsidRPr="00B378D4">
          <w:rPr>
            <w:rStyle w:val="Hyperlink"/>
          </w:rPr>
          <w:t>News for Health Professionals</w:t>
        </w:r>
      </w:hyperlink>
      <w:r>
        <w:t xml:space="preserve">’ on the Services </w:t>
      </w:r>
      <w:r w:rsidR="001C7BC5">
        <w:t xml:space="preserve">Australia </w:t>
      </w:r>
      <w:r>
        <w:t>website and you will receive regular news highlights.</w:t>
      </w:r>
    </w:p>
    <w:p w14:paraId="44670CFB" w14:textId="12AF08ED" w:rsidR="00ED1055" w:rsidRDefault="00ED1055">
      <w:r>
        <w:t xml:space="preserve">If you are seeking advice in relation to Medicare billing, claiming, payments, or obtaining a provider number, please </w:t>
      </w:r>
      <w:bookmarkStart w:id="3" w:name="_Hlk7773414"/>
      <w:r w:rsidR="00B378D4">
        <w:t>go to the Health Professionals page on the Services</w:t>
      </w:r>
      <w:r w:rsidR="001C7BC5">
        <w:t xml:space="preserve"> Australia</w:t>
      </w:r>
      <w:r w:rsidR="00B378D4">
        <w:t xml:space="preserve"> website or </w:t>
      </w:r>
      <w:bookmarkEnd w:id="3"/>
      <w:r>
        <w:t>contact the Services</w:t>
      </w:r>
      <w:r w:rsidR="00787CD1">
        <w:t xml:space="preserve"> Australia</w:t>
      </w:r>
      <w:r>
        <w:t xml:space="preserve"> on the Provider Enquiry Line </w:t>
      </w:r>
      <w:r w:rsidR="00E7460D">
        <w:t>–</w:t>
      </w:r>
      <w:r>
        <w:t xml:space="preserve"> 13 21 50.</w:t>
      </w:r>
    </w:p>
    <w:p w14:paraId="4069CD54" w14:textId="306FB977" w:rsidR="008A6F4F" w:rsidRDefault="0048430F">
      <w:r>
        <w:t>D</w:t>
      </w:r>
      <w:r w:rsidR="008A6F4F">
        <w:t>ata file</w:t>
      </w:r>
      <w:r>
        <w:t>s</w:t>
      </w:r>
      <w:r w:rsidR="008A6F4F">
        <w:t xml:space="preserve"> for software vendors</w:t>
      </w:r>
      <w:r w:rsidR="00EC34E6">
        <w:t>,</w:t>
      </w:r>
      <w:r w:rsidR="008A6F4F">
        <w:t xml:space="preserve"> </w:t>
      </w:r>
      <w:r w:rsidR="008B59C1">
        <w:t xml:space="preserve">when </w:t>
      </w:r>
      <w:r w:rsidR="008A6F4F">
        <w:t>available</w:t>
      </w:r>
      <w:r w:rsidR="00EC34E6">
        <w:t>,</w:t>
      </w:r>
      <w:r w:rsidR="008A6F4F">
        <w:t xml:space="preserve"> </w:t>
      </w:r>
      <w:r w:rsidR="002427E0">
        <w:t xml:space="preserve">can be accessed via the </w:t>
      </w:r>
      <w:hyperlink r:id="rId14" w:history="1">
        <w:r w:rsidR="002427E0" w:rsidRPr="002427E0">
          <w:rPr>
            <w:rStyle w:val="Hyperlink"/>
          </w:rPr>
          <w:t>Downloads</w:t>
        </w:r>
      </w:hyperlink>
      <w:r w:rsidR="002427E0">
        <w:t xml:space="preserve"> page.</w:t>
      </w:r>
    </w:p>
    <w:p w14:paraId="5C493AE5"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0653B50" w14:textId="1E8B6DF8"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656F11" w:rsidRPr="0029176A"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4F848" w14:textId="77777777" w:rsidR="007962F8" w:rsidRDefault="007962F8" w:rsidP="006D1088">
      <w:pPr>
        <w:spacing w:after="0" w:line="240" w:lineRule="auto"/>
      </w:pPr>
      <w:r>
        <w:separator/>
      </w:r>
    </w:p>
  </w:endnote>
  <w:endnote w:type="continuationSeparator" w:id="0">
    <w:p w14:paraId="46315DD9" w14:textId="77777777" w:rsidR="007962F8" w:rsidRDefault="007962F8"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622" w14:textId="42DB65BE" w:rsidR="009B32BA" w:rsidRDefault="006C6434" w:rsidP="009B32BA">
    <w:pPr>
      <w:pStyle w:val="Footer"/>
    </w:pPr>
    <w:r>
      <w:rPr>
        <w:rStyle w:val="BookTitle"/>
        <w:noProof/>
      </w:rPr>
      <w:pict w14:anchorId="47338E21">
        <v:rect id="_x0000_i1025" style="width:523.3pt;height:1.9pt" o:hralign="center" o:hrstd="t" o:hr="t" fillcolor="#a0a0a0" stroked="f"/>
      </w:pict>
    </w:r>
    <w:r w:rsidR="009B32BA">
      <w:t>Medicare Benefits Schedule</w:t>
    </w:r>
  </w:p>
  <w:p w14:paraId="680833B4" w14:textId="1D8D53DE" w:rsidR="009B32BA" w:rsidRDefault="00C91BA1" w:rsidP="009B32BA">
    <w:pPr>
      <w:pStyle w:val="Footer"/>
      <w:tabs>
        <w:tab w:val="clear" w:pos="9026"/>
        <w:tab w:val="right" w:pos="10466"/>
      </w:tabs>
    </w:pPr>
    <w:r w:rsidRPr="00C91BA1">
      <w:rPr>
        <w:b/>
      </w:rPr>
      <w:t>Capital Sensitivity Factsheet</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9B0901">
                  <w:rPr>
                    <w:bCs/>
                    <w:noProof/>
                  </w:rPr>
                  <w:t>4</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9B0901">
                  <w:rPr>
                    <w:bCs/>
                    <w:noProof/>
                  </w:rPr>
                  <w:t>4</w:t>
                </w:r>
                <w:r w:rsidR="009B32BA" w:rsidRPr="00F546CA">
                  <w:rPr>
                    <w:bCs/>
                    <w:sz w:val="24"/>
                    <w:szCs w:val="24"/>
                  </w:rPr>
                  <w:fldChar w:fldCharType="end"/>
                </w:r>
              </w:sdtContent>
            </w:sdt>
          </w:sdtContent>
        </w:sdt>
        <w:r w:rsidR="009B32BA">
          <w:t xml:space="preserve"> </w:t>
        </w:r>
      </w:sdtContent>
    </w:sdt>
  </w:p>
  <w:p w14:paraId="1DB47C40" w14:textId="77777777" w:rsidR="009B32BA" w:rsidRDefault="006C6434">
    <w:pPr>
      <w:pStyle w:val="Footer"/>
      <w:rPr>
        <w:rStyle w:val="Hyperlink"/>
        <w:szCs w:val="18"/>
      </w:rPr>
    </w:pPr>
    <w:hyperlink r:id="rId1" w:history="1">
      <w:r w:rsidR="009B32BA" w:rsidRPr="00E863C4">
        <w:rPr>
          <w:rStyle w:val="Hyperlink"/>
          <w:szCs w:val="18"/>
        </w:rPr>
        <w:t>MBS Online</w:t>
      </w:r>
    </w:hyperlink>
  </w:p>
  <w:p w14:paraId="300F6065" w14:textId="4E32D9D6" w:rsidR="00570B62" w:rsidRPr="009B32BA" w:rsidRDefault="00570B62">
    <w:pPr>
      <w:pStyle w:val="Footer"/>
      <w:rPr>
        <w:szCs w:val="18"/>
      </w:rPr>
    </w:pPr>
    <w:r w:rsidRPr="00870B05">
      <w:t>Last updated</w:t>
    </w:r>
    <w:r>
      <w:t xml:space="preserve"> – </w:t>
    </w:r>
    <w:r w:rsidR="006E581C">
      <w:t>2 May</w:t>
    </w:r>
    <w:r w:rsidR="00C91BA1">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5FC44" w14:textId="77777777" w:rsidR="007962F8" w:rsidRDefault="007962F8" w:rsidP="006D1088">
      <w:pPr>
        <w:spacing w:after="0" w:line="240" w:lineRule="auto"/>
      </w:pPr>
      <w:r>
        <w:separator/>
      </w:r>
    </w:p>
  </w:footnote>
  <w:footnote w:type="continuationSeparator" w:id="0">
    <w:p w14:paraId="5BD5A6A4" w14:textId="77777777" w:rsidR="007962F8" w:rsidRDefault="007962F8"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EBB5"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1EFDA764" wp14:editId="5692AC65">
          <wp:simplePos x="0" y="0"/>
          <wp:positionH relativeFrom="page">
            <wp:align>left</wp:align>
          </wp:positionH>
          <wp:positionV relativeFrom="paragraph">
            <wp:posOffset>-449580</wp:posOffset>
          </wp:positionV>
          <wp:extent cx="7643250" cy="1611213"/>
          <wp:effectExtent l="0" t="0" r="0" b="825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E0E4D"/>
    <w:multiLevelType w:val="hybridMultilevel"/>
    <w:tmpl w:val="9CD64480"/>
    <w:lvl w:ilvl="0" w:tplc="8E4C6F3A">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23056F6"/>
    <w:multiLevelType w:val="hybridMultilevel"/>
    <w:tmpl w:val="B8E474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558D9"/>
    <w:multiLevelType w:val="hybridMultilevel"/>
    <w:tmpl w:val="A15E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EED7D3E"/>
    <w:multiLevelType w:val="hybridMultilevel"/>
    <w:tmpl w:val="F03E11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D347A4"/>
    <w:multiLevelType w:val="hybridMultilevel"/>
    <w:tmpl w:val="F03E11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2F429F"/>
    <w:multiLevelType w:val="hybridMultilevel"/>
    <w:tmpl w:val="32F66E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7"/>
  </w:num>
  <w:num w:numId="16">
    <w:abstractNumId w:val="16"/>
  </w:num>
  <w:num w:numId="17">
    <w:abstractNumId w:val="11"/>
  </w:num>
  <w:num w:numId="18">
    <w:abstractNumId w:val="12"/>
  </w:num>
  <w:num w:numId="19">
    <w:abstractNumId w:val="11"/>
  </w:num>
  <w:num w:numId="20">
    <w:abstractNumId w:val="13"/>
  </w:num>
  <w:num w:numId="21">
    <w:abstractNumId w:val="10"/>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20"/>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74DD"/>
    <w:rsid w:val="00022530"/>
    <w:rsid w:val="000367AA"/>
    <w:rsid w:val="00045810"/>
    <w:rsid w:val="00081B97"/>
    <w:rsid w:val="000A2F0A"/>
    <w:rsid w:val="000A39B6"/>
    <w:rsid w:val="000A61E0"/>
    <w:rsid w:val="000B01AE"/>
    <w:rsid w:val="000B2A1B"/>
    <w:rsid w:val="000C2143"/>
    <w:rsid w:val="000C3B83"/>
    <w:rsid w:val="000D1778"/>
    <w:rsid w:val="000D20E5"/>
    <w:rsid w:val="001014EB"/>
    <w:rsid w:val="00102885"/>
    <w:rsid w:val="001100D6"/>
    <w:rsid w:val="00121100"/>
    <w:rsid w:val="00124E0B"/>
    <w:rsid w:val="00130343"/>
    <w:rsid w:val="00135417"/>
    <w:rsid w:val="001365AE"/>
    <w:rsid w:val="00141BC3"/>
    <w:rsid w:val="001432AF"/>
    <w:rsid w:val="00151636"/>
    <w:rsid w:val="00155BD4"/>
    <w:rsid w:val="00167446"/>
    <w:rsid w:val="0017279A"/>
    <w:rsid w:val="00181B52"/>
    <w:rsid w:val="0018507E"/>
    <w:rsid w:val="0019170A"/>
    <w:rsid w:val="001A0734"/>
    <w:rsid w:val="001A4AFC"/>
    <w:rsid w:val="001A6FE6"/>
    <w:rsid w:val="001A7FB7"/>
    <w:rsid w:val="001C5C56"/>
    <w:rsid w:val="001C7BC5"/>
    <w:rsid w:val="001E6F63"/>
    <w:rsid w:val="001F49E8"/>
    <w:rsid w:val="001F5461"/>
    <w:rsid w:val="00200902"/>
    <w:rsid w:val="00203F3E"/>
    <w:rsid w:val="00217841"/>
    <w:rsid w:val="00221334"/>
    <w:rsid w:val="00234E12"/>
    <w:rsid w:val="002412DA"/>
    <w:rsid w:val="002427E0"/>
    <w:rsid w:val="00243D1C"/>
    <w:rsid w:val="00260462"/>
    <w:rsid w:val="0026502E"/>
    <w:rsid w:val="00276A29"/>
    <w:rsid w:val="00281820"/>
    <w:rsid w:val="00291041"/>
    <w:rsid w:val="002A3C7C"/>
    <w:rsid w:val="002A5A70"/>
    <w:rsid w:val="002B3FCB"/>
    <w:rsid w:val="002B70AC"/>
    <w:rsid w:val="002D2CC5"/>
    <w:rsid w:val="002D67A3"/>
    <w:rsid w:val="002E6682"/>
    <w:rsid w:val="00305C75"/>
    <w:rsid w:val="003122B4"/>
    <w:rsid w:val="00337919"/>
    <w:rsid w:val="00340099"/>
    <w:rsid w:val="003402B3"/>
    <w:rsid w:val="00345DC5"/>
    <w:rsid w:val="00352174"/>
    <w:rsid w:val="00355E8A"/>
    <w:rsid w:val="00363819"/>
    <w:rsid w:val="00374AE3"/>
    <w:rsid w:val="003A52BA"/>
    <w:rsid w:val="003B56AD"/>
    <w:rsid w:val="003D5CEF"/>
    <w:rsid w:val="003E0945"/>
    <w:rsid w:val="003E6457"/>
    <w:rsid w:val="003F6682"/>
    <w:rsid w:val="00405506"/>
    <w:rsid w:val="00420023"/>
    <w:rsid w:val="00425089"/>
    <w:rsid w:val="00427D7F"/>
    <w:rsid w:val="004324B6"/>
    <w:rsid w:val="00433682"/>
    <w:rsid w:val="0043744D"/>
    <w:rsid w:val="00445086"/>
    <w:rsid w:val="004511F2"/>
    <w:rsid w:val="00465DF2"/>
    <w:rsid w:val="00482D57"/>
    <w:rsid w:val="0048430F"/>
    <w:rsid w:val="004860D1"/>
    <w:rsid w:val="004933FA"/>
    <w:rsid w:val="00494B72"/>
    <w:rsid w:val="00496081"/>
    <w:rsid w:val="004A1348"/>
    <w:rsid w:val="004B243F"/>
    <w:rsid w:val="004C2B08"/>
    <w:rsid w:val="004C6C43"/>
    <w:rsid w:val="004D2C7C"/>
    <w:rsid w:val="004D71C4"/>
    <w:rsid w:val="004E52A2"/>
    <w:rsid w:val="004F0AA6"/>
    <w:rsid w:val="00510063"/>
    <w:rsid w:val="00520FA6"/>
    <w:rsid w:val="005261D0"/>
    <w:rsid w:val="0054114E"/>
    <w:rsid w:val="0054242B"/>
    <w:rsid w:val="00542F07"/>
    <w:rsid w:val="00543427"/>
    <w:rsid w:val="00550525"/>
    <w:rsid w:val="00564A8D"/>
    <w:rsid w:val="00567582"/>
    <w:rsid w:val="00570B62"/>
    <w:rsid w:val="00595BBD"/>
    <w:rsid w:val="0059641E"/>
    <w:rsid w:val="005E1472"/>
    <w:rsid w:val="005F226C"/>
    <w:rsid w:val="00612C00"/>
    <w:rsid w:val="006173AC"/>
    <w:rsid w:val="0062100F"/>
    <w:rsid w:val="00625214"/>
    <w:rsid w:val="00634880"/>
    <w:rsid w:val="006425BA"/>
    <w:rsid w:val="00650B9A"/>
    <w:rsid w:val="00653345"/>
    <w:rsid w:val="00655D74"/>
    <w:rsid w:val="00656F11"/>
    <w:rsid w:val="00684D37"/>
    <w:rsid w:val="00694030"/>
    <w:rsid w:val="006961D6"/>
    <w:rsid w:val="006A175B"/>
    <w:rsid w:val="006C6434"/>
    <w:rsid w:val="006D04CC"/>
    <w:rsid w:val="006D1088"/>
    <w:rsid w:val="006D2A35"/>
    <w:rsid w:val="006E3DC9"/>
    <w:rsid w:val="006E581C"/>
    <w:rsid w:val="006F5785"/>
    <w:rsid w:val="00715768"/>
    <w:rsid w:val="00726103"/>
    <w:rsid w:val="00727F4C"/>
    <w:rsid w:val="00734F6B"/>
    <w:rsid w:val="00736D31"/>
    <w:rsid w:val="00736EA2"/>
    <w:rsid w:val="0077741D"/>
    <w:rsid w:val="00781867"/>
    <w:rsid w:val="00787CD1"/>
    <w:rsid w:val="007962F8"/>
    <w:rsid w:val="007D1D3A"/>
    <w:rsid w:val="007E07C9"/>
    <w:rsid w:val="007E2604"/>
    <w:rsid w:val="007E33D2"/>
    <w:rsid w:val="0081013A"/>
    <w:rsid w:val="00814F52"/>
    <w:rsid w:val="00834903"/>
    <w:rsid w:val="008352AC"/>
    <w:rsid w:val="00852651"/>
    <w:rsid w:val="008553F7"/>
    <w:rsid w:val="00862074"/>
    <w:rsid w:val="00864E28"/>
    <w:rsid w:val="008766AD"/>
    <w:rsid w:val="00876A59"/>
    <w:rsid w:val="00881219"/>
    <w:rsid w:val="008957B9"/>
    <w:rsid w:val="008A6F4F"/>
    <w:rsid w:val="008B25F2"/>
    <w:rsid w:val="008B3CF0"/>
    <w:rsid w:val="008B59C1"/>
    <w:rsid w:val="008E258C"/>
    <w:rsid w:val="008E4C9B"/>
    <w:rsid w:val="008E7B7C"/>
    <w:rsid w:val="008F1594"/>
    <w:rsid w:val="008F4B45"/>
    <w:rsid w:val="009000AA"/>
    <w:rsid w:val="00907B4A"/>
    <w:rsid w:val="0091706C"/>
    <w:rsid w:val="00942A31"/>
    <w:rsid w:val="009542F2"/>
    <w:rsid w:val="009562F4"/>
    <w:rsid w:val="00977405"/>
    <w:rsid w:val="00983CA1"/>
    <w:rsid w:val="009858E2"/>
    <w:rsid w:val="009A6B12"/>
    <w:rsid w:val="009B0901"/>
    <w:rsid w:val="009B32BA"/>
    <w:rsid w:val="009B51E7"/>
    <w:rsid w:val="009B5206"/>
    <w:rsid w:val="009B7859"/>
    <w:rsid w:val="009C3453"/>
    <w:rsid w:val="009C742B"/>
    <w:rsid w:val="009D0B98"/>
    <w:rsid w:val="009E4A9E"/>
    <w:rsid w:val="009E66EE"/>
    <w:rsid w:val="009E6DE2"/>
    <w:rsid w:val="009F52D4"/>
    <w:rsid w:val="00A26321"/>
    <w:rsid w:val="00A3287F"/>
    <w:rsid w:val="00A34384"/>
    <w:rsid w:val="00A37CE3"/>
    <w:rsid w:val="00A51FC5"/>
    <w:rsid w:val="00A5641C"/>
    <w:rsid w:val="00A60FB7"/>
    <w:rsid w:val="00A64177"/>
    <w:rsid w:val="00A67DA6"/>
    <w:rsid w:val="00A7172E"/>
    <w:rsid w:val="00A91196"/>
    <w:rsid w:val="00AA41CD"/>
    <w:rsid w:val="00AA5232"/>
    <w:rsid w:val="00AA69A9"/>
    <w:rsid w:val="00AB53A4"/>
    <w:rsid w:val="00AE2F7E"/>
    <w:rsid w:val="00AE53A3"/>
    <w:rsid w:val="00AE675E"/>
    <w:rsid w:val="00B06E28"/>
    <w:rsid w:val="00B15CE8"/>
    <w:rsid w:val="00B16704"/>
    <w:rsid w:val="00B2044B"/>
    <w:rsid w:val="00B23A4C"/>
    <w:rsid w:val="00B31FBA"/>
    <w:rsid w:val="00B378D4"/>
    <w:rsid w:val="00B3793F"/>
    <w:rsid w:val="00B45EB8"/>
    <w:rsid w:val="00B542FB"/>
    <w:rsid w:val="00B714E8"/>
    <w:rsid w:val="00B83E3D"/>
    <w:rsid w:val="00B90DB5"/>
    <w:rsid w:val="00BA0109"/>
    <w:rsid w:val="00BA7CA8"/>
    <w:rsid w:val="00BB25DE"/>
    <w:rsid w:val="00BB7B8F"/>
    <w:rsid w:val="00BC50C1"/>
    <w:rsid w:val="00BD1C20"/>
    <w:rsid w:val="00BD2649"/>
    <w:rsid w:val="00BE2018"/>
    <w:rsid w:val="00BE505F"/>
    <w:rsid w:val="00BF00A9"/>
    <w:rsid w:val="00BF426F"/>
    <w:rsid w:val="00C0126E"/>
    <w:rsid w:val="00C11326"/>
    <w:rsid w:val="00C131D7"/>
    <w:rsid w:val="00C13ABA"/>
    <w:rsid w:val="00C4491F"/>
    <w:rsid w:val="00C61A31"/>
    <w:rsid w:val="00C66700"/>
    <w:rsid w:val="00C91BA1"/>
    <w:rsid w:val="00CA5F76"/>
    <w:rsid w:val="00CC39C8"/>
    <w:rsid w:val="00CE206E"/>
    <w:rsid w:val="00CF45CC"/>
    <w:rsid w:val="00D11EDB"/>
    <w:rsid w:val="00D16EF3"/>
    <w:rsid w:val="00D3244E"/>
    <w:rsid w:val="00D3629F"/>
    <w:rsid w:val="00D36F35"/>
    <w:rsid w:val="00D37294"/>
    <w:rsid w:val="00D3741F"/>
    <w:rsid w:val="00D422E5"/>
    <w:rsid w:val="00D51364"/>
    <w:rsid w:val="00D62923"/>
    <w:rsid w:val="00D6302E"/>
    <w:rsid w:val="00D67E9A"/>
    <w:rsid w:val="00D76659"/>
    <w:rsid w:val="00D879A8"/>
    <w:rsid w:val="00DA50D6"/>
    <w:rsid w:val="00DB54A4"/>
    <w:rsid w:val="00DC127A"/>
    <w:rsid w:val="00DC356C"/>
    <w:rsid w:val="00DE22E2"/>
    <w:rsid w:val="00DE5553"/>
    <w:rsid w:val="00DF7606"/>
    <w:rsid w:val="00DF7C32"/>
    <w:rsid w:val="00E16B20"/>
    <w:rsid w:val="00E43F82"/>
    <w:rsid w:val="00E5752E"/>
    <w:rsid w:val="00E7403A"/>
    <w:rsid w:val="00E7460D"/>
    <w:rsid w:val="00E81EC0"/>
    <w:rsid w:val="00E90F8D"/>
    <w:rsid w:val="00EA2CDC"/>
    <w:rsid w:val="00EB71A4"/>
    <w:rsid w:val="00EC2DBE"/>
    <w:rsid w:val="00EC34E6"/>
    <w:rsid w:val="00ED1055"/>
    <w:rsid w:val="00ED2B70"/>
    <w:rsid w:val="00ED60EE"/>
    <w:rsid w:val="00EE2CA0"/>
    <w:rsid w:val="00F074CE"/>
    <w:rsid w:val="00F07E89"/>
    <w:rsid w:val="00F33D07"/>
    <w:rsid w:val="00F50491"/>
    <w:rsid w:val="00F50994"/>
    <w:rsid w:val="00F74AD4"/>
    <w:rsid w:val="00F74DFC"/>
    <w:rsid w:val="00F80259"/>
    <w:rsid w:val="00F93F71"/>
    <w:rsid w:val="00FA7368"/>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styleId="UnresolvedMention">
    <w:name w:val="Unresolved Mention"/>
    <w:basedOn w:val="DefaultParagraphFont"/>
    <w:uiPriority w:val="99"/>
    <w:semiHidden/>
    <w:unhideWhenUsed/>
    <w:rsid w:val="00234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366754002">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kMBS@health.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capitalsensitiv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bsonline.gov.au/internet/mbsonline/publishing.nsf/Content/download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FED3B-A48A-46A3-92A6-3671B680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2022-05-04T01:25:00Z</dcterms:created>
  <dcterms:modified xsi:type="dcterms:W3CDTF">2022-05-04T01:25:00Z</dcterms:modified>
</cp:coreProperties>
</file>