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14BC" w14:textId="17DA2905" w:rsidR="00F23208" w:rsidRDefault="00F23208" w:rsidP="00DE3441">
      <w:pPr>
        <w:pStyle w:val="Heading1"/>
        <w:rPr>
          <w:sz w:val="40"/>
          <w:szCs w:val="32"/>
        </w:rPr>
      </w:pPr>
      <w:bookmarkStart w:id="0" w:name="_Hlk114834776"/>
      <w:bookmarkStart w:id="1" w:name="_Hlk4568006"/>
      <w:r>
        <w:rPr>
          <w:sz w:val="40"/>
          <w:szCs w:val="32"/>
        </w:rPr>
        <w:t>Patient Information Sheet</w:t>
      </w:r>
    </w:p>
    <w:p w14:paraId="5D0EA018" w14:textId="5B72745E" w:rsidR="00DE3441" w:rsidRPr="00FB21E7" w:rsidRDefault="002D6D43" w:rsidP="00DE3441">
      <w:pPr>
        <w:pStyle w:val="Heading1"/>
        <w:rPr>
          <w:sz w:val="40"/>
          <w:szCs w:val="32"/>
        </w:rPr>
      </w:pPr>
      <w:r>
        <w:rPr>
          <w:sz w:val="40"/>
          <w:szCs w:val="32"/>
        </w:rPr>
        <w:t xml:space="preserve">Medicare and </w:t>
      </w:r>
      <w:r w:rsidR="00952BF0">
        <w:rPr>
          <w:sz w:val="40"/>
          <w:szCs w:val="32"/>
        </w:rPr>
        <w:t>benefits</w:t>
      </w:r>
      <w:r>
        <w:rPr>
          <w:sz w:val="40"/>
          <w:szCs w:val="32"/>
        </w:rPr>
        <w:t xml:space="preserve"> for Assisted </w:t>
      </w:r>
      <w:r w:rsidR="00FC5F4D">
        <w:rPr>
          <w:sz w:val="40"/>
          <w:szCs w:val="32"/>
        </w:rPr>
        <w:t>Reproductive</w:t>
      </w:r>
      <w:r>
        <w:rPr>
          <w:sz w:val="40"/>
          <w:szCs w:val="32"/>
        </w:rPr>
        <w:t xml:space="preserve"> Technology – </w:t>
      </w:r>
      <w:r w:rsidR="009C4A2D" w:rsidRPr="00FB21E7">
        <w:rPr>
          <w:sz w:val="40"/>
          <w:szCs w:val="32"/>
        </w:rPr>
        <w:t>definition of infertility</w:t>
      </w:r>
    </w:p>
    <w:bookmarkEnd w:id="0"/>
    <w:p w14:paraId="0D6383F0" w14:textId="5B960DC6" w:rsidR="00DE3441" w:rsidRPr="009C4A2D" w:rsidRDefault="00DE3441" w:rsidP="00DE3441">
      <w:r>
        <w:t>Last updated:</w:t>
      </w:r>
      <w:r w:rsidRPr="00952BF0">
        <w:t xml:space="preserve"> </w:t>
      </w:r>
      <w:r w:rsidR="007600B3">
        <w:t>20</w:t>
      </w:r>
      <w:r w:rsidR="00952BF0" w:rsidRPr="00952BF0">
        <w:t xml:space="preserve"> August 2025</w:t>
      </w:r>
    </w:p>
    <w:bookmarkEnd w:id="1"/>
    <w:p w14:paraId="25FE229D" w14:textId="286EB08F" w:rsidR="007E2500" w:rsidRPr="00FB21E7" w:rsidRDefault="007E2500" w:rsidP="007E2500">
      <w:pPr>
        <w:pStyle w:val="Heading2"/>
        <w:rPr>
          <w:sz w:val="32"/>
          <w:szCs w:val="24"/>
        </w:rPr>
      </w:pPr>
      <w:r w:rsidRPr="00FB21E7">
        <w:rPr>
          <w:sz w:val="32"/>
          <w:szCs w:val="24"/>
        </w:rPr>
        <w:t xml:space="preserve">Medicare and </w:t>
      </w:r>
      <w:r w:rsidR="00237B90">
        <w:rPr>
          <w:sz w:val="32"/>
          <w:szCs w:val="24"/>
        </w:rPr>
        <w:t>benefits</w:t>
      </w:r>
      <w:r w:rsidRPr="00FB21E7">
        <w:rPr>
          <w:sz w:val="32"/>
          <w:szCs w:val="24"/>
        </w:rPr>
        <w:t xml:space="preserve"> for Assisted Reproductive Technology</w:t>
      </w:r>
    </w:p>
    <w:p w14:paraId="2182B93A" w14:textId="77777777" w:rsidR="007E2500" w:rsidRDefault="007E2500" w:rsidP="007E2500">
      <w:pPr>
        <w:rPr>
          <w:sz w:val="22"/>
          <w:szCs w:val="22"/>
        </w:rPr>
      </w:pPr>
      <w:r>
        <w:rPr>
          <w:sz w:val="22"/>
          <w:szCs w:val="22"/>
        </w:rPr>
        <w:t xml:space="preserve">The Australian Government supports </w:t>
      </w:r>
      <w:r w:rsidRPr="00D520A7">
        <w:rPr>
          <w:sz w:val="22"/>
          <w:szCs w:val="22"/>
        </w:rPr>
        <w:t xml:space="preserve">Australians to access high quality and affordable health care by providing both free and subsidised health care services. </w:t>
      </w:r>
    </w:p>
    <w:p w14:paraId="2F08B7E5" w14:textId="29877D7D" w:rsidR="007E2500" w:rsidRDefault="007E2500" w:rsidP="007E2500">
      <w:pPr>
        <w:rPr>
          <w:sz w:val="22"/>
          <w:szCs w:val="22"/>
        </w:rPr>
      </w:pPr>
      <w:r w:rsidRPr="00D520A7">
        <w:rPr>
          <w:sz w:val="22"/>
          <w:szCs w:val="22"/>
        </w:rPr>
        <w:t>This includes providing Medicare benefits for privately rendered services listed on the Medicare Benefits Schedule (MBS)</w:t>
      </w:r>
      <w:r>
        <w:rPr>
          <w:sz w:val="22"/>
          <w:szCs w:val="22"/>
        </w:rPr>
        <w:t>,</w:t>
      </w:r>
      <w:r w:rsidRPr="00D520A7">
        <w:rPr>
          <w:sz w:val="22"/>
          <w:szCs w:val="22"/>
        </w:rPr>
        <w:t xml:space="preserve"> including Assisted Reproductive Technology (AR</w:t>
      </w:r>
      <w:r>
        <w:rPr>
          <w:sz w:val="22"/>
          <w:szCs w:val="22"/>
        </w:rPr>
        <w:t>T</w:t>
      </w:r>
      <w:r w:rsidRPr="00D520A7">
        <w:rPr>
          <w:sz w:val="22"/>
          <w:szCs w:val="22"/>
        </w:rPr>
        <w:t xml:space="preserve">) </w:t>
      </w:r>
      <w:r>
        <w:rPr>
          <w:sz w:val="22"/>
          <w:szCs w:val="22"/>
        </w:rPr>
        <w:t>services which are used for infertility treatment,</w:t>
      </w:r>
      <w:r w:rsidRPr="00D520A7">
        <w:rPr>
          <w:sz w:val="22"/>
          <w:szCs w:val="22"/>
        </w:rPr>
        <w:t xml:space="preserve"> including in-vitro fertilisation (IVF</w:t>
      </w:r>
      <w:r>
        <w:rPr>
          <w:sz w:val="22"/>
          <w:szCs w:val="22"/>
        </w:rPr>
        <w:t>).</w:t>
      </w:r>
    </w:p>
    <w:p w14:paraId="4ED7C051" w14:textId="1593EBF0" w:rsidR="00B24F57" w:rsidRPr="00FB21E7" w:rsidRDefault="00B24F57" w:rsidP="00B24F57">
      <w:pPr>
        <w:pStyle w:val="Heading2"/>
        <w:rPr>
          <w:sz w:val="32"/>
          <w:szCs w:val="24"/>
        </w:rPr>
      </w:pPr>
      <w:r>
        <w:rPr>
          <w:sz w:val="32"/>
          <w:szCs w:val="24"/>
        </w:rPr>
        <w:t>Changes to the Australian fertility sector’s definition of infertility</w:t>
      </w:r>
    </w:p>
    <w:p w14:paraId="529CE2DE" w14:textId="0FD15A3D" w:rsidR="00F80BDD" w:rsidRDefault="00F80BDD" w:rsidP="0030693E">
      <w:pPr>
        <w:rPr>
          <w:sz w:val="22"/>
          <w:szCs w:val="22"/>
        </w:rPr>
      </w:pPr>
      <w:r w:rsidRPr="00777050">
        <w:rPr>
          <w:sz w:val="22"/>
          <w:szCs w:val="22"/>
        </w:rPr>
        <w:t xml:space="preserve">In </w:t>
      </w:r>
      <w:r w:rsidRPr="00381B70">
        <w:rPr>
          <w:b/>
          <w:bCs/>
          <w:sz w:val="22"/>
          <w:szCs w:val="22"/>
        </w:rPr>
        <w:t>August 2024</w:t>
      </w:r>
      <w:r w:rsidRPr="00777050">
        <w:rPr>
          <w:sz w:val="22"/>
          <w:szCs w:val="22"/>
        </w:rPr>
        <w:t xml:space="preserve"> the Australian and New Zealand Society for Reproductive Endocrinology and Infertility (ANZSREI) </w:t>
      </w:r>
      <w:r w:rsidR="008E5FC8" w:rsidRPr="00777050">
        <w:rPr>
          <w:sz w:val="22"/>
          <w:szCs w:val="22"/>
        </w:rPr>
        <w:t>released an updated clinical definition of infertility</w:t>
      </w:r>
      <w:r w:rsidR="00734AB5">
        <w:rPr>
          <w:sz w:val="22"/>
          <w:szCs w:val="22"/>
        </w:rPr>
        <w:t>. T</w:t>
      </w:r>
      <w:r w:rsidR="007423E2">
        <w:rPr>
          <w:sz w:val="22"/>
          <w:szCs w:val="22"/>
        </w:rPr>
        <w:t xml:space="preserve">he new definition </w:t>
      </w:r>
      <w:r w:rsidR="00FB21E7">
        <w:rPr>
          <w:sz w:val="22"/>
          <w:szCs w:val="22"/>
        </w:rPr>
        <w:t>is</w:t>
      </w:r>
      <w:r w:rsidR="00795706">
        <w:rPr>
          <w:sz w:val="22"/>
          <w:szCs w:val="22"/>
        </w:rPr>
        <w:t xml:space="preserve"> </w:t>
      </w:r>
      <w:r w:rsidR="007423E2">
        <w:rPr>
          <w:sz w:val="22"/>
          <w:szCs w:val="22"/>
        </w:rPr>
        <w:t xml:space="preserve">endorsed by the </w:t>
      </w:r>
      <w:r w:rsidR="007423E2" w:rsidRPr="007423E2">
        <w:rPr>
          <w:sz w:val="22"/>
          <w:szCs w:val="22"/>
        </w:rPr>
        <w:t>Fertility Society of Australia and New Zealand</w:t>
      </w:r>
      <w:r w:rsidR="007423E2">
        <w:rPr>
          <w:sz w:val="22"/>
          <w:szCs w:val="22"/>
        </w:rPr>
        <w:t xml:space="preserve"> (FSANZ) and by the </w:t>
      </w:r>
      <w:r w:rsidR="0030693E" w:rsidRPr="0030693E">
        <w:rPr>
          <w:sz w:val="22"/>
          <w:szCs w:val="22"/>
        </w:rPr>
        <w:t>Royal Australian and New Zealand</w:t>
      </w:r>
      <w:r w:rsidR="0030693E">
        <w:rPr>
          <w:sz w:val="22"/>
          <w:szCs w:val="22"/>
        </w:rPr>
        <w:t xml:space="preserve"> </w:t>
      </w:r>
      <w:r w:rsidR="0030693E" w:rsidRPr="0030693E">
        <w:rPr>
          <w:sz w:val="22"/>
          <w:szCs w:val="22"/>
        </w:rPr>
        <w:t>College of Obstetricians and Gynaecologists</w:t>
      </w:r>
      <w:r w:rsidR="0030693E">
        <w:rPr>
          <w:sz w:val="22"/>
          <w:szCs w:val="22"/>
        </w:rPr>
        <w:t xml:space="preserve"> (RANZCOG</w:t>
      </w:r>
      <w:r w:rsidR="0035342D">
        <w:rPr>
          <w:sz w:val="22"/>
          <w:szCs w:val="22"/>
        </w:rPr>
        <w:t>)</w:t>
      </w:r>
      <w:r w:rsidR="0030693E">
        <w:rPr>
          <w:sz w:val="22"/>
          <w:szCs w:val="22"/>
        </w:rPr>
        <w:t>.</w:t>
      </w:r>
    </w:p>
    <w:p w14:paraId="126C745F" w14:textId="249DEF2D" w:rsidR="0009244B" w:rsidRDefault="00052324" w:rsidP="0030693E">
      <w:pPr>
        <w:rPr>
          <w:sz w:val="22"/>
          <w:szCs w:val="22"/>
        </w:rPr>
      </w:pPr>
      <w:r>
        <w:rPr>
          <w:sz w:val="22"/>
          <w:szCs w:val="22"/>
        </w:rPr>
        <w:t xml:space="preserve">The definition broadens </w:t>
      </w:r>
      <w:r w:rsidR="00C2658B" w:rsidRPr="00C2658B">
        <w:rPr>
          <w:sz w:val="22"/>
          <w:szCs w:val="22"/>
        </w:rPr>
        <w:t xml:space="preserve">the </w:t>
      </w:r>
      <w:r w:rsidR="00B14808">
        <w:rPr>
          <w:sz w:val="22"/>
          <w:szCs w:val="22"/>
        </w:rPr>
        <w:t xml:space="preserve">sector’s </w:t>
      </w:r>
      <w:r w:rsidR="00C2658B" w:rsidRPr="00C2658B">
        <w:rPr>
          <w:sz w:val="22"/>
          <w:szCs w:val="22"/>
        </w:rPr>
        <w:t xml:space="preserve">previously accepted definition of infertility </w:t>
      </w:r>
      <w:r w:rsidR="00C17C1F">
        <w:rPr>
          <w:sz w:val="22"/>
          <w:szCs w:val="22"/>
        </w:rPr>
        <w:t>to include</w:t>
      </w:r>
      <w:r w:rsidR="0009244B">
        <w:rPr>
          <w:sz w:val="22"/>
          <w:szCs w:val="22"/>
        </w:rPr>
        <w:t>:</w:t>
      </w:r>
      <w:r w:rsidR="00863C19">
        <w:rPr>
          <w:sz w:val="22"/>
          <w:szCs w:val="22"/>
        </w:rPr>
        <w:t xml:space="preserve"> </w:t>
      </w:r>
    </w:p>
    <w:p w14:paraId="0C0742AF" w14:textId="4DCBAB8B" w:rsidR="00052324" w:rsidRPr="00167454" w:rsidRDefault="00052324" w:rsidP="0009244B">
      <w:pPr>
        <w:ind w:left="720"/>
        <w:rPr>
          <w:i/>
          <w:iCs/>
          <w:sz w:val="22"/>
          <w:szCs w:val="22"/>
        </w:rPr>
      </w:pPr>
      <w:r w:rsidRPr="0009244B">
        <w:rPr>
          <w:i/>
          <w:iCs/>
          <w:sz w:val="22"/>
          <w:szCs w:val="22"/>
        </w:rPr>
        <w:t>“</w:t>
      </w:r>
      <w:proofErr w:type="gramStart"/>
      <w:r w:rsidRPr="0009244B">
        <w:rPr>
          <w:i/>
          <w:iCs/>
          <w:sz w:val="22"/>
          <w:szCs w:val="22"/>
        </w:rPr>
        <w:t>the</w:t>
      </w:r>
      <w:proofErr w:type="gramEnd"/>
      <w:r w:rsidRPr="0009244B">
        <w:rPr>
          <w:i/>
          <w:iCs/>
          <w:sz w:val="22"/>
          <w:szCs w:val="22"/>
        </w:rPr>
        <w:t xml:space="preserve"> inability to achieve a successful pregnancy based on a patient’s medical, sexual, and </w:t>
      </w:r>
      <w:r w:rsidRPr="00C51F52">
        <w:rPr>
          <w:i/>
          <w:iCs/>
          <w:sz w:val="22"/>
          <w:szCs w:val="22"/>
        </w:rPr>
        <w:t>reproductive history, age, physical findings, diagnostic testing, or any combinations of these factors”</w:t>
      </w:r>
      <w:r w:rsidR="00167454" w:rsidRPr="00C51F52">
        <w:rPr>
          <w:i/>
          <w:iCs/>
          <w:sz w:val="22"/>
          <w:szCs w:val="22"/>
        </w:rPr>
        <w:t xml:space="preserve"> </w:t>
      </w:r>
      <w:r w:rsidR="00167454" w:rsidRPr="00C51F52">
        <w:rPr>
          <w:sz w:val="22"/>
          <w:szCs w:val="22"/>
        </w:rPr>
        <w:t>and</w:t>
      </w:r>
      <w:r w:rsidR="00167454" w:rsidRPr="00C51F52">
        <w:rPr>
          <w:i/>
          <w:iCs/>
          <w:sz w:val="22"/>
          <w:szCs w:val="22"/>
        </w:rPr>
        <w:t xml:space="preserve"> “the need for medical intervention… to achieve a successful pregnancy.”</w:t>
      </w:r>
    </w:p>
    <w:p w14:paraId="2D9BE4FA" w14:textId="0126016E" w:rsidR="001262DB" w:rsidRDefault="0009244B" w:rsidP="0030693E">
      <w:pPr>
        <w:rPr>
          <w:sz w:val="22"/>
          <w:szCs w:val="22"/>
        </w:rPr>
      </w:pPr>
      <w:r>
        <w:rPr>
          <w:sz w:val="22"/>
          <w:szCs w:val="22"/>
        </w:rPr>
        <w:t>You can find the consensus statement</w:t>
      </w:r>
      <w:r w:rsidR="00FD6FFF">
        <w:rPr>
          <w:sz w:val="22"/>
          <w:szCs w:val="22"/>
        </w:rPr>
        <w:t xml:space="preserve"> </w:t>
      </w:r>
      <w:hyperlink r:id="rId7" w:history="1">
        <w:r w:rsidR="00EB5C8D" w:rsidRPr="00EB5C8D">
          <w:rPr>
            <w:rStyle w:val="Hyperlink"/>
            <w:sz w:val="22"/>
            <w:szCs w:val="22"/>
          </w:rPr>
          <w:t>here</w:t>
        </w:r>
      </w:hyperlink>
      <w:r w:rsidR="00EB5C8D">
        <w:rPr>
          <w:sz w:val="22"/>
          <w:szCs w:val="22"/>
        </w:rPr>
        <w:t xml:space="preserve">, or by going to the </w:t>
      </w:r>
      <w:r w:rsidR="00D9743C">
        <w:rPr>
          <w:sz w:val="22"/>
          <w:szCs w:val="22"/>
        </w:rPr>
        <w:t xml:space="preserve">ANZSREI website at </w:t>
      </w:r>
      <w:hyperlink r:id="rId8" w:history="1">
        <w:r w:rsidR="00702E91" w:rsidRPr="006B12FE">
          <w:rPr>
            <w:rStyle w:val="Hyperlink"/>
            <w:sz w:val="22"/>
            <w:szCs w:val="22"/>
          </w:rPr>
          <w:t>www.anzsrei.com</w:t>
        </w:r>
      </w:hyperlink>
      <w:r w:rsidR="00B22F87">
        <w:rPr>
          <w:sz w:val="22"/>
          <w:szCs w:val="22"/>
        </w:rPr>
        <w:t xml:space="preserve"> and </w:t>
      </w:r>
      <w:r w:rsidR="00702E91">
        <w:rPr>
          <w:sz w:val="22"/>
          <w:szCs w:val="22"/>
        </w:rPr>
        <w:t xml:space="preserve">navigating to the </w:t>
      </w:r>
      <w:r w:rsidR="00266DD3">
        <w:rPr>
          <w:sz w:val="22"/>
          <w:szCs w:val="22"/>
        </w:rPr>
        <w:t>‘Consensus Statement</w:t>
      </w:r>
      <w:r w:rsidR="00A46386">
        <w:rPr>
          <w:sz w:val="22"/>
          <w:szCs w:val="22"/>
        </w:rPr>
        <w:t>’ page.</w:t>
      </w:r>
    </w:p>
    <w:p w14:paraId="0487E5B9" w14:textId="6A83AB32" w:rsidR="00A03C10" w:rsidRPr="00FB21E7" w:rsidRDefault="00E47E5D" w:rsidP="00A03C10">
      <w:pPr>
        <w:pStyle w:val="Heading2"/>
        <w:rPr>
          <w:sz w:val="32"/>
          <w:szCs w:val="24"/>
        </w:rPr>
      </w:pPr>
      <w:r w:rsidRPr="00FB21E7">
        <w:rPr>
          <w:sz w:val="32"/>
          <w:szCs w:val="24"/>
        </w:rPr>
        <w:t>Frequently asked questions</w:t>
      </w:r>
    </w:p>
    <w:p w14:paraId="39A83178" w14:textId="236E67CB" w:rsidR="008B55FF" w:rsidRDefault="008B55FF" w:rsidP="008B55FF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Who can access Medicare </w:t>
      </w:r>
      <w:r w:rsidR="00852E26">
        <w:rPr>
          <w:rFonts w:cs="Arial"/>
          <w:b/>
          <w:bCs/>
          <w:sz w:val="22"/>
          <w:szCs w:val="22"/>
        </w:rPr>
        <w:t>benefits</w:t>
      </w:r>
      <w:r>
        <w:rPr>
          <w:rFonts w:cs="Arial"/>
          <w:b/>
          <w:bCs/>
          <w:sz w:val="22"/>
          <w:szCs w:val="22"/>
        </w:rPr>
        <w:t>?</w:t>
      </w:r>
      <w:r w:rsidRPr="00CC0A1E">
        <w:rPr>
          <w:rFonts w:cs="Arial"/>
          <w:b/>
          <w:bCs/>
          <w:sz w:val="22"/>
          <w:szCs w:val="22"/>
        </w:rPr>
        <w:t xml:space="preserve"> </w:t>
      </w:r>
    </w:p>
    <w:p w14:paraId="11110B3D" w14:textId="25A7EC33" w:rsidR="00B572EE" w:rsidRDefault="00B17646" w:rsidP="008B55FF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In</w:t>
      </w:r>
      <w:r w:rsidR="00FB293E">
        <w:rPr>
          <w:rFonts w:cs="Arial"/>
          <w:sz w:val="22"/>
          <w:szCs w:val="22"/>
        </w:rPr>
        <w:t xml:space="preserve"> order to</w:t>
      </w:r>
      <w:proofErr w:type="gramEnd"/>
      <w:r w:rsidR="00FB293E">
        <w:rPr>
          <w:rFonts w:cs="Arial"/>
          <w:sz w:val="22"/>
          <w:szCs w:val="22"/>
        </w:rPr>
        <w:t xml:space="preserve"> access Medicare </w:t>
      </w:r>
      <w:r w:rsidR="00852E26">
        <w:rPr>
          <w:rFonts w:cs="Arial"/>
          <w:sz w:val="22"/>
          <w:szCs w:val="22"/>
        </w:rPr>
        <w:t>benefits</w:t>
      </w:r>
      <w:r w:rsidR="00FB293E">
        <w:rPr>
          <w:rFonts w:cs="Arial"/>
          <w:sz w:val="22"/>
          <w:szCs w:val="22"/>
        </w:rPr>
        <w:t xml:space="preserve"> for healthcare services</w:t>
      </w:r>
      <w:r w:rsidR="00C11298">
        <w:rPr>
          <w:rFonts w:cs="Arial"/>
          <w:sz w:val="22"/>
          <w:szCs w:val="22"/>
        </w:rPr>
        <w:t xml:space="preserve"> in Australia</w:t>
      </w:r>
      <w:r w:rsidR="00B572EE">
        <w:rPr>
          <w:rFonts w:cs="Arial"/>
          <w:sz w:val="22"/>
          <w:szCs w:val="22"/>
        </w:rPr>
        <w:t>:</w:t>
      </w:r>
    </w:p>
    <w:p w14:paraId="2545DCCC" w14:textId="710C16FA" w:rsidR="0012586C" w:rsidRDefault="00B572EE" w:rsidP="00B572EE">
      <w:pPr>
        <w:pStyle w:val="ListParagraph"/>
        <w:numPr>
          <w:ilvl w:val="0"/>
          <w:numId w:val="2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 need to </w:t>
      </w:r>
      <w:r w:rsidR="00545C5A">
        <w:rPr>
          <w:rFonts w:cs="Arial"/>
          <w:sz w:val="22"/>
          <w:szCs w:val="22"/>
        </w:rPr>
        <w:t>have a Medicare card and be able to access Medicare.</w:t>
      </w:r>
    </w:p>
    <w:p w14:paraId="047E934D" w14:textId="6A0080A7" w:rsidR="008B55FF" w:rsidRDefault="00545C5A" w:rsidP="000F6685">
      <w:pPr>
        <w:pStyle w:val="ListParagraph"/>
        <w:numPr>
          <w:ilvl w:val="0"/>
          <w:numId w:val="2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 provider needs to determine that the health service you are seeking</w:t>
      </w:r>
      <w:r w:rsidR="00754C8D">
        <w:rPr>
          <w:rFonts w:cs="Arial"/>
          <w:sz w:val="22"/>
          <w:szCs w:val="22"/>
        </w:rPr>
        <w:t xml:space="preserve"> (such as ART IVF treatment)</w:t>
      </w:r>
      <w:r>
        <w:rPr>
          <w:rFonts w:cs="Arial"/>
          <w:sz w:val="22"/>
          <w:szCs w:val="22"/>
        </w:rPr>
        <w:t xml:space="preserve"> is clinically relevant for you</w:t>
      </w:r>
      <w:r w:rsidR="00836217">
        <w:rPr>
          <w:rFonts w:cs="Arial"/>
          <w:sz w:val="22"/>
          <w:szCs w:val="22"/>
        </w:rPr>
        <w:t>.</w:t>
      </w:r>
    </w:p>
    <w:p w14:paraId="0F196359" w14:textId="451E0569" w:rsidR="00C11298" w:rsidRPr="00C11298" w:rsidRDefault="00C11298" w:rsidP="00C1129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For more information on Medicare eligibility you can </w:t>
      </w:r>
      <w:r w:rsidR="008C04EE">
        <w:rPr>
          <w:rFonts w:cs="Arial"/>
          <w:sz w:val="22"/>
          <w:szCs w:val="22"/>
        </w:rPr>
        <w:t>go to the ‘</w:t>
      </w:r>
      <w:hyperlink r:id="rId9" w:history="1">
        <w:r w:rsidR="008C04EE" w:rsidRPr="008C04EE">
          <w:rPr>
            <w:rStyle w:val="Hyperlink"/>
            <w:rFonts w:cs="Arial"/>
            <w:sz w:val="22"/>
            <w:szCs w:val="22"/>
          </w:rPr>
          <w:t>Enrolling in Medicare</w:t>
        </w:r>
      </w:hyperlink>
      <w:r w:rsidR="008C04EE">
        <w:rPr>
          <w:rFonts w:cs="Arial"/>
          <w:sz w:val="22"/>
          <w:szCs w:val="22"/>
        </w:rPr>
        <w:t>’ page at Services Australia.</w:t>
      </w:r>
    </w:p>
    <w:p w14:paraId="165EE81A" w14:textId="30BBD172" w:rsidR="00836217" w:rsidRPr="000F6685" w:rsidRDefault="00836217" w:rsidP="008B55FF">
      <w:pPr>
        <w:rPr>
          <w:rFonts w:cs="Arial"/>
          <w:b/>
          <w:bCs/>
          <w:sz w:val="22"/>
          <w:szCs w:val="22"/>
        </w:rPr>
      </w:pPr>
      <w:r w:rsidRPr="000F6685">
        <w:rPr>
          <w:rFonts w:cs="Arial"/>
          <w:b/>
          <w:bCs/>
          <w:sz w:val="22"/>
          <w:szCs w:val="22"/>
        </w:rPr>
        <w:t>What happens i</w:t>
      </w:r>
      <w:r w:rsidR="000F6685" w:rsidRPr="000F6685">
        <w:rPr>
          <w:rFonts w:cs="Arial"/>
          <w:b/>
          <w:bCs/>
          <w:sz w:val="22"/>
          <w:szCs w:val="22"/>
        </w:rPr>
        <w:t xml:space="preserve">f </w:t>
      </w:r>
      <w:r w:rsidR="00DA2514">
        <w:rPr>
          <w:rFonts w:cs="Arial"/>
          <w:b/>
          <w:bCs/>
          <w:sz w:val="22"/>
          <w:szCs w:val="22"/>
        </w:rPr>
        <w:t>I can’t access Medicare, or my</w:t>
      </w:r>
      <w:r w:rsidR="000F6685" w:rsidRPr="000F6685">
        <w:rPr>
          <w:rFonts w:cs="Arial"/>
          <w:b/>
          <w:bCs/>
          <w:sz w:val="22"/>
          <w:szCs w:val="22"/>
        </w:rPr>
        <w:t xml:space="preserve"> provider says my health service is not clinically relevant?</w:t>
      </w:r>
    </w:p>
    <w:p w14:paraId="1C35DE70" w14:textId="7EC69991" w:rsidR="000F6685" w:rsidRDefault="000F6685" w:rsidP="006A4B7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</w:t>
      </w:r>
      <w:proofErr w:type="gramStart"/>
      <w:r>
        <w:rPr>
          <w:rFonts w:cs="Arial"/>
          <w:sz w:val="22"/>
          <w:szCs w:val="22"/>
        </w:rPr>
        <w:t>are not able to</w:t>
      </w:r>
      <w:proofErr w:type="gramEnd"/>
      <w:r>
        <w:rPr>
          <w:rFonts w:cs="Arial"/>
          <w:sz w:val="22"/>
          <w:szCs w:val="22"/>
        </w:rPr>
        <w:t xml:space="preserve"> access Medicare, or if your provider determines that the health service you are seeking is not clinically relevant, you may still be able to </w:t>
      </w:r>
      <w:r w:rsidR="006A4B7C">
        <w:rPr>
          <w:rFonts w:cs="Arial"/>
          <w:sz w:val="22"/>
          <w:szCs w:val="22"/>
        </w:rPr>
        <w:t>have that health service</w:t>
      </w:r>
      <w:r w:rsidR="00665CBC">
        <w:rPr>
          <w:rFonts w:cs="Arial"/>
          <w:sz w:val="22"/>
          <w:szCs w:val="22"/>
        </w:rPr>
        <w:t>. H</w:t>
      </w:r>
      <w:r w:rsidR="006A4B7C">
        <w:rPr>
          <w:rFonts w:cs="Arial"/>
          <w:sz w:val="22"/>
          <w:szCs w:val="22"/>
        </w:rPr>
        <w:t xml:space="preserve">owever, no Medicare </w:t>
      </w:r>
      <w:r w:rsidR="00B064CF">
        <w:rPr>
          <w:rFonts w:cs="Arial"/>
          <w:sz w:val="22"/>
          <w:szCs w:val="22"/>
        </w:rPr>
        <w:t>benefits</w:t>
      </w:r>
      <w:r w:rsidR="006A4B7C">
        <w:rPr>
          <w:rFonts w:cs="Arial"/>
          <w:sz w:val="22"/>
          <w:szCs w:val="22"/>
        </w:rPr>
        <w:t xml:space="preserve"> will be available, and you will need to pay the cost of the service yourself. </w:t>
      </w:r>
    </w:p>
    <w:p w14:paraId="5A848E8A" w14:textId="2EA8EE7B" w:rsidR="00F61558" w:rsidRPr="003D0186" w:rsidRDefault="00E47E5D" w:rsidP="00F6155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What does this </w:t>
      </w:r>
      <w:r w:rsidR="0031696C">
        <w:rPr>
          <w:rFonts w:cs="Arial"/>
          <w:b/>
          <w:bCs/>
          <w:sz w:val="22"/>
          <w:szCs w:val="22"/>
        </w:rPr>
        <w:t xml:space="preserve">change </w:t>
      </w:r>
      <w:r>
        <w:rPr>
          <w:rFonts w:cs="Arial"/>
          <w:b/>
          <w:bCs/>
          <w:sz w:val="22"/>
          <w:szCs w:val="22"/>
        </w:rPr>
        <w:t>mean for Australians seeking infertility</w:t>
      </w:r>
      <w:r w:rsidR="0031696C">
        <w:rPr>
          <w:rFonts w:cs="Arial"/>
          <w:b/>
          <w:bCs/>
          <w:sz w:val="22"/>
          <w:szCs w:val="22"/>
        </w:rPr>
        <w:t xml:space="preserve"> treatment</w:t>
      </w:r>
      <w:r>
        <w:rPr>
          <w:rFonts w:cs="Arial"/>
          <w:b/>
          <w:bCs/>
          <w:sz w:val="22"/>
          <w:szCs w:val="22"/>
        </w:rPr>
        <w:t>?</w:t>
      </w:r>
    </w:p>
    <w:p w14:paraId="0AD67DCD" w14:textId="26F73739" w:rsidR="00CC0A1E" w:rsidRPr="003D0186" w:rsidRDefault="00F61558" w:rsidP="00780676">
      <w:pPr>
        <w:rPr>
          <w:sz w:val="22"/>
          <w:szCs w:val="22"/>
        </w:rPr>
      </w:pPr>
      <w:r>
        <w:rPr>
          <w:sz w:val="22"/>
          <w:szCs w:val="22"/>
        </w:rPr>
        <w:t xml:space="preserve">The fertility sector’s extended definition of infertility may mean that </w:t>
      </w:r>
      <w:r w:rsidR="00D13A70">
        <w:rPr>
          <w:sz w:val="22"/>
          <w:szCs w:val="22"/>
        </w:rPr>
        <w:t xml:space="preserve">more patients </w:t>
      </w:r>
      <w:r w:rsidR="003D0186">
        <w:rPr>
          <w:sz w:val="22"/>
          <w:szCs w:val="22"/>
        </w:rPr>
        <w:t xml:space="preserve">are eligible for MBS </w:t>
      </w:r>
      <w:r w:rsidR="00B064CF">
        <w:rPr>
          <w:sz w:val="22"/>
          <w:szCs w:val="22"/>
        </w:rPr>
        <w:t>benefits</w:t>
      </w:r>
      <w:r w:rsidR="003D0186">
        <w:rPr>
          <w:sz w:val="22"/>
          <w:szCs w:val="22"/>
        </w:rPr>
        <w:t xml:space="preserve"> for ART IVF treatment.</w:t>
      </w:r>
      <w:r w:rsidR="0013580E">
        <w:rPr>
          <w:sz w:val="22"/>
          <w:szCs w:val="22"/>
        </w:rPr>
        <w:t xml:space="preserve"> </w:t>
      </w:r>
      <w:r w:rsidR="00CC0A1E">
        <w:rPr>
          <w:sz w:val="22"/>
          <w:szCs w:val="22"/>
        </w:rPr>
        <w:t xml:space="preserve">Talk to your fertility specialist about whether you </w:t>
      </w:r>
      <w:proofErr w:type="gramStart"/>
      <w:r w:rsidR="00CC0A1E">
        <w:rPr>
          <w:sz w:val="22"/>
          <w:szCs w:val="22"/>
        </w:rPr>
        <w:t>are able to</w:t>
      </w:r>
      <w:proofErr w:type="gramEnd"/>
      <w:r w:rsidR="00CC0A1E">
        <w:rPr>
          <w:sz w:val="22"/>
          <w:szCs w:val="22"/>
        </w:rPr>
        <w:t xml:space="preserve"> access MBS </w:t>
      </w:r>
      <w:r w:rsidR="007E24D7">
        <w:rPr>
          <w:sz w:val="22"/>
          <w:szCs w:val="22"/>
        </w:rPr>
        <w:t>benefits</w:t>
      </w:r>
      <w:r w:rsidR="00CC0A1E">
        <w:rPr>
          <w:sz w:val="22"/>
          <w:szCs w:val="22"/>
        </w:rPr>
        <w:t xml:space="preserve"> for ART treatment.</w:t>
      </w:r>
    </w:p>
    <w:p w14:paraId="3EB9E5E3" w14:textId="2E79F2ED" w:rsidR="00780676" w:rsidRPr="000423E2" w:rsidRDefault="00780676" w:rsidP="00780676">
      <w:pPr>
        <w:rPr>
          <w:rFonts w:cs="Arial"/>
          <w:b/>
          <w:bCs/>
          <w:sz w:val="22"/>
          <w:szCs w:val="24"/>
        </w:rPr>
      </w:pPr>
      <w:r w:rsidRPr="000423E2">
        <w:rPr>
          <w:rFonts w:cs="Arial"/>
          <w:b/>
          <w:bCs/>
          <w:sz w:val="22"/>
          <w:szCs w:val="22"/>
        </w:rPr>
        <w:t xml:space="preserve">Does the fertility sector’s updated definition of infertility mean that all single women and same sex couples can access MBS </w:t>
      </w:r>
      <w:r w:rsidR="00707E27">
        <w:rPr>
          <w:rFonts w:cs="Arial"/>
          <w:b/>
          <w:bCs/>
          <w:sz w:val="22"/>
          <w:szCs w:val="22"/>
        </w:rPr>
        <w:t>benefits</w:t>
      </w:r>
      <w:r w:rsidRPr="000423E2">
        <w:rPr>
          <w:rFonts w:cs="Arial"/>
          <w:b/>
          <w:bCs/>
          <w:sz w:val="22"/>
          <w:szCs w:val="22"/>
        </w:rPr>
        <w:t xml:space="preserve"> for ART IVF services?</w:t>
      </w:r>
    </w:p>
    <w:p w14:paraId="41FB41C5" w14:textId="0F322213" w:rsidR="00A47717" w:rsidRPr="009B73ED" w:rsidRDefault="00563589" w:rsidP="00780676">
      <w:pPr>
        <w:rPr>
          <w:rFonts w:cs="Arial"/>
          <w:sz w:val="22"/>
          <w:szCs w:val="24"/>
        </w:rPr>
      </w:pPr>
      <w:r w:rsidRPr="009B73ED">
        <w:rPr>
          <w:rFonts w:cs="Arial"/>
          <w:sz w:val="22"/>
          <w:szCs w:val="24"/>
        </w:rPr>
        <w:t xml:space="preserve">Medicare </w:t>
      </w:r>
      <w:r w:rsidR="00707E27">
        <w:rPr>
          <w:rFonts w:cs="Arial"/>
          <w:sz w:val="22"/>
          <w:szCs w:val="24"/>
        </w:rPr>
        <w:t>benefits</w:t>
      </w:r>
      <w:r w:rsidRPr="009B73ED">
        <w:rPr>
          <w:rFonts w:cs="Arial"/>
          <w:sz w:val="22"/>
          <w:szCs w:val="24"/>
        </w:rPr>
        <w:t xml:space="preserve"> are available for services a provider determines are clinically relevant. </w:t>
      </w:r>
      <w:r w:rsidR="0018213D" w:rsidRPr="009B73ED">
        <w:rPr>
          <w:rFonts w:cs="Arial"/>
          <w:sz w:val="22"/>
          <w:szCs w:val="24"/>
        </w:rPr>
        <w:t xml:space="preserve">Under the fertility sector’s updated definition of infertility women and same sex couples who require donor gametes to conceive may meet the clinical definition of infertility. </w:t>
      </w:r>
    </w:p>
    <w:p w14:paraId="7CB51585" w14:textId="3A60A4FF" w:rsidR="00780676" w:rsidRPr="000423E2" w:rsidRDefault="00E677E9" w:rsidP="00780676">
      <w:pPr>
        <w:rPr>
          <w:rFonts w:cs="Arial"/>
          <w:sz w:val="22"/>
          <w:szCs w:val="24"/>
        </w:rPr>
      </w:pPr>
      <w:r w:rsidRPr="009B73ED">
        <w:rPr>
          <w:rFonts w:cs="Arial"/>
          <w:sz w:val="22"/>
          <w:szCs w:val="24"/>
        </w:rPr>
        <w:t xml:space="preserve">Talk to your </w:t>
      </w:r>
      <w:r w:rsidR="0018213D" w:rsidRPr="009B73ED">
        <w:rPr>
          <w:rFonts w:cs="Arial"/>
          <w:sz w:val="22"/>
          <w:szCs w:val="24"/>
        </w:rPr>
        <w:t xml:space="preserve">fertility specialist </w:t>
      </w:r>
      <w:r w:rsidRPr="009B73ED">
        <w:rPr>
          <w:rFonts w:cs="Arial"/>
          <w:sz w:val="22"/>
          <w:szCs w:val="24"/>
        </w:rPr>
        <w:t xml:space="preserve">to determine whether </w:t>
      </w:r>
      <w:r w:rsidR="0018213D" w:rsidRPr="009B73ED">
        <w:rPr>
          <w:rFonts w:cs="Arial"/>
          <w:sz w:val="22"/>
          <w:szCs w:val="24"/>
        </w:rPr>
        <w:t>ART</w:t>
      </w:r>
      <w:r w:rsidRPr="009B73ED">
        <w:rPr>
          <w:rFonts w:cs="Arial"/>
          <w:sz w:val="22"/>
          <w:szCs w:val="24"/>
        </w:rPr>
        <w:t xml:space="preserve"> </w:t>
      </w:r>
      <w:r w:rsidR="0018213D" w:rsidRPr="009B73ED">
        <w:rPr>
          <w:rFonts w:cs="Arial"/>
          <w:sz w:val="22"/>
          <w:szCs w:val="24"/>
        </w:rPr>
        <w:t>treatment using donor gametes is clinically relevant for you</w:t>
      </w:r>
      <w:r w:rsidRPr="009B73ED">
        <w:rPr>
          <w:rFonts w:cs="Arial"/>
          <w:sz w:val="22"/>
          <w:szCs w:val="24"/>
        </w:rPr>
        <w:t>. If so,</w:t>
      </w:r>
      <w:r w:rsidR="0018213D" w:rsidRPr="009B73ED">
        <w:rPr>
          <w:rFonts w:cs="Arial"/>
          <w:sz w:val="22"/>
          <w:szCs w:val="24"/>
        </w:rPr>
        <w:t xml:space="preserve"> you may be </w:t>
      </w:r>
      <w:r w:rsidRPr="009B73ED">
        <w:rPr>
          <w:rFonts w:cs="Arial"/>
          <w:sz w:val="22"/>
          <w:szCs w:val="24"/>
        </w:rPr>
        <w:t>able</w:t>
      </w:r>
      <w:r w:rsidR="0018213D" w:rsidRPr="009B73ED">
        <w:rPr>
          <w:rFonts w:cs="Arial"/>
          <w:sz w:val="22"/>
          <w:szCs w:val="24"/>
        </w:rPr>
        <w:t xml:space="preserve"> to claim Medicare </w:t>
      </w:r>
      <w:r w:rsidR="00200C6E">
        <w:rPr>
          <w:rFonts w:cs="Arial"/>
          <w:sz w:val="22"/>
          <w:szCs w:val="24"/>
        </w:rPr>
        <w:t>benefits</w:t>
      </w:r>
      <w:r w:rsidR="0018213D" w:rsidRPr="009B73ED">
        <w:rPr>
          <w:rFonts w:cs="Arial"/>
          <w:sz w:val="22"/>
          <w:szCs w:val="24"/>
        </w:rPr>
        <w:t xml:space="preserve"> for that treatment.</w:t>
      </w:r>
      <w:r w:rsidR="0018213D" w:rsidRPr="0018213D">
        <w:rPr>
          <w:rFonts w:cs="Arial"/>
          <w:sz w:val="22"/>
          <w:szCs w:val="24"/>
        </w:rPr>
        <w:t xml:space="preserve"> </w:t>
      </w:r>
    </w:p>
    <w:p w14:paraId="1E507C1E" w14:textId="77777777" w:rsidR="00780676" w:rsidRPr="000423E2" w:rsidRDefault="00780676" w:rsidP="00780676">
      <w:pPr>
        <w:rPr>
          <w:rFonts w:cs="Arial"/>
          <w:sz w:val="22"/>
          <w:szCs w:val="22"/>
        </w:rPr>
      </w:pPr>
      <w:r w:rsidRPr="2EAF5FC0">
        <w:rPr>
          <w:rFonts w:cs="Arial"/>
          <w:b/>
          <w:sz w:val="22"/>
          <w:szCs w:val="22"/>
        </w:rPr>
        <w:t>When did the fertility sector’s updated definition of infertility come into effect?</w:t>
      </w:r>
    </w:p>
    <w:p w14:paraId="4AE91547" w14:textId="63480102" w:rsidR="00E66DD4" w:rsidRDefault="00780676" w:rsidP="00E66DD4">
      <w:pPr>
        <w:rPr>
          <w:sz w:val="22"/>
          <w:szCs w:val="22"/>
        </w:rPr>
      </w:pPr>
      <w:r w:rsidRPr="000423E2">
        <w:rPr>
          <w:rFonts w:cs="Arial"/>
          <w:sz w:val="22"/>
          <w:szCs w:val="24"/>
        </w:rPr>
        <w:t>The Australian fertility sector released a consensus statement confirming an updated clinical definition of infertility in August 2024</w:t>
      </w:r>
      <w:r w:rsidR="004526F5">
        <w:rPr>
          <w:rFonts w:cs="Arial"/>
          <w:sz w:val="22"/>
          <w:szCs w:val="24"/>
        </w:rPr>
        <w:t>.</w:t>
      </w:r>
      <w:r w:rsidR="0013580E">
        <w:rPr>
          <w:rFonts w:cs="Arial"/>
          <w:sz w:val="22"/>
          <w:szCs w:val="24"/>
        </w:rPr>
        <w:t xml:space="preserve"> </w:t>
      </w:r>
      <w:r w:rsidR="00E66DD4">
        <w:rPr>
          <w:sz w:val="22"/>
          <w:szCs w:val="22"/>
        </w:rPr>
        <w:t xml:space="preserve">Talk to your fertility specialist about whether you </w:t>
      </w:r>
      <w:proofErr w:type="gramStart"/>
      <w:r w:rsidR="00E66DD4">
        <w:rPr>
          <w:sz w:val="22"/>
          <w:szCs w:val="22"/>
        </w:rPr>
        <w:t>are able to</w:t>
      </w:r>
      <w:proofErr w:type="gramEnd"/>
      <w:r w:rsidR="00E66DD4">
        <w:rPr>
          <w:sz w:val="22"/>
          <w:szCs w:val="22"/>
        </w:rPr>
        <w:t xml:space="preserve"> access MBS </w:t>
      </w:r>
      <w:r w:rsidR="00EF73E7">
        <w:rPr>
          <w:sz w:val="22"/>
          <w:szCs w:val="22"/>
        </w:rPr>
        <w:t>benefits</w:t>
      </w:r>
      <w:r w:rsidR="00E66DD4">
        <w:rPr>
          <w:sz w:val="22"/>
          <w:szCs w:val="22"/>
        </w:rPr>
        <w:t xml:space="preserve"> for ART treatment.</w:t>
      </w:r>
    </w:p>
    <w:p w14:paraId="6A9ED22A" w14:textId="3EF84E4E" w:rsidR="00665CBC" w:rsidRPr="003D0186" w:rsidRDefault="00060819" w:rsidP="00E66DD4">
      <w:pPr>
        <w:rPr>
          <w:sz w:val="22"/>
          <w:szCs w:val="22"/>
        </w:rPr>
      </w:pPr>
      <w:r>
        <w:rPr>
          <w:sz w:val="22"/>
          <w:szCs w:val="24"/>
        </w:rPr>
        <w:t xml:space="preserve">Medicare </w:t>
      </w:r>
      <w:r w:rsidRPr="00CA3650">
        <w:rPr>
          <w:sz w:val="22"/>
          <w:szCs w:val="24"/>
        </w:rPr>
        <w:t xml:space="preserve">claims for services which meet all eligibility and item requirements </w:t>
      </w:r>
      <w:r>
        <w:rPr>
          <w:sz w:val="22"/>
          <w:szCs w:val="24"/>
        </w:rPr>
        <w:t>can</w:t>
      </w:r>
      <w:r w:rsidRPr="00CA3650">
        <w:rPr>
          <w:sz w:val="22"/>
          <w:szCs w:val="24"/>
        </w:rPr>
        <w:t xml:space="preserve"> be lodged up to two years after the date on which the service was provided to the patient</w:t>
      </w:r>
      <w:r>
        <w:rPr>
          <w:sz w:val="22"/>
          <w:szCs w:val="24"/>
        </w:rPr>
        <w:t>.</w:t>
      </w:r>
    </w:p>
    <w:p w14:paraId="7FD20B0C" w14:textId="6A5F7A41" w:rsidR="00780676" w:rsidRPr="000423E2" w:rsidRDefault="00780676" w:rsidP="00780676">
      <w:pPr>
        <w:rPr>
          <w:rFonts w:cs="Arial"/>
          <w:b/>
          <w:bCs/>
          <w:sz w:val="22"/>
          <w:szCs w:val="24"/>
        </w:rPr>
      </w:pPr>
      <w:r w:rsidRPr="000423E2">
        <w:rPr>
          <w:rFonts w:cs="Arial"/>
          <w:b/>
          <w:bCs/>
          <w:sz w:val="22"/>
          <w:szCs w:val="24"/>
        </w:rPr>
        <w:t xml:space="preserve">Does this change mean that elective egg freezing (EEF) may attract MBS </w:t>
      </w:r>
      <w:r w:rsidR="00FB7966">
        <w:rPr>
          <w:rFonts w:cs="Arial"/>
          <w:b/>
          <w:bCs/>
          <w:sz w:val="22"/>
          <w:szCs w:val="24"/>
        </w:rPr>
        <w:t>benefits</w:t>
      </w:r>
      <w:r w:rsidRPr="000423E2">
        <w:rPr>
          <w:rFonts w:cs="Arial"/>
          <w:b/>
          <w:bCs/>
          <w:sz w:val="22"/>
          <w:szCs w:val="24"/>
        </w:rPr>
        <w:t>?</w:t>
      </w:r>
    </w:p>
    <w:p w14:paraId="0A6CCFE1" w14:textId="23AD4A7C" w:rsidR="00343932" w:rsidRPr="000423E2" w:rsidRDefault="00FC5F4D" w:rsidP="00343932">
      <w:pPr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No. </w:t>
      </w:r>
      <w:r w:rsidR="00343932">
        <w:rPr>
          <w:rFonts w:cs="Arial"/>
          <w:sz w:val="22"/>
          <w:szCs w:val="24"/>
        </w:rPr>
        <w:t xml:space="preserve">Medicare </w:t>
      </w:r>
      <w:r w:rsidR="00FB7966">
        <w:rPr>
          <w:rFonts w:cs="Arial"/>
          <w:sz w:val="22"/>
          <w:szCs w:val="24"/>
        </w:rPr>
        <w:t>benefits</w:t>
      </w:r>
      <w:r w:rsidR="00343932">
        <w:rPr>
          <w:rFonts w:cs="Arial"/>
          <w:sz w:val="22"/>
          <w:szCs w:val="24"/>
        </w:rPr>
        <w:t xml:space="preserve"> are available for services a provider determines are clinically relevant. To access Medicare </w:t>
      </w:r>
      <w:r w:rsidR="00FB7966">
        <w:rPr>
          <w:rFonts w:cs="Arial"/>
          <w:sz w:val="22"/>
          <w:szCs w:val="24"/>
        </w:rPr>
        <w:t>benefits</w:t>
      </w:r>
      <w:r w:rsidR="00343932">
        <w:rPr>
          <w:rFonts w:cs="Arial"/>
          <w:sz w:val="22"/>
          <w:szCs w:val="24"/>
        </w:rPr>
        <w:t xml:space="preserve"> for freezing your eggs or sperm (gametes) for future use, your</w:t>
      </w:r>
      <w:r w:rsidR="00343932" w:rsidRPr="000423E2">
        <w:rPr>
          <w:rFonts w:cs="Arial"/>
          <w:sz w:val="22"/>
          <w:szCs w:val="24"/>
        </w:rPr>
        <w:t xml:space="preserve"> </w:t>
      </w:r>
      <w:r w:rsidR="00343932">
        <w:rPr>
          <w:rFonts w:cs="Arial"/>
          <w:sz w:val="22"/>
          <w:szCs w:val="24"/>
        </w:rPr>
        <w:t>fertility specialist</w:t>
      </w:r>
      <w:r w:rsidR="00343932" w:rsidRPr="000423E2">
        <w:rPr>
          <w:rFonts w:cs="Arial"/>
          <w:sz w:val="22"/>
          <w:szCs w:val="24"/>
        </w:rPr>
        <w:t xml:space="preserve"> must determine </w:t>
      </w:r>
      <w:r w:rsidR="00343932">
        <w:rPr>
          <w:rFonts w:cs="Arial"/>
          <w:sz w:val="22"/>
          <w:szCs w:val="24"/>
        </w:rPr>
        <w:t>that this treatment is clinically relevant for you</w:t>
      </w:r>
      <w:r w:rsidR="00343932" w:rsidRPr="000423E2">
        <w:rPr>
          <w:rFonts w:cs="Arial"/>
          <w:sz w:val="22"/>
          <w:szCs w:val="24"/>
        </w:rPr>
        <w:t xml:space="preserve">. </w:t>
      </w:r>
    </w:p>
    <w:p w14:paraId="7D907020" w14:textId="62379A7A" w:rsidR="001C0D3E" w:rsidRPr="003D0186" w:rsidRDefault="00617EE5" w:rsidP="001C0D3E">
      <w:pPr>
        <w:rPr>
          <w:sz w:val="22"/>
          <w:szCs w:val="22"/>
        </w:rPr>
      </w:pPr>
      <w:r>
        <w:rPr>
          <w:rFonts w:cs="Arial"/>
          <w:sz w:val="22"/>
          <w:szCs w:val="24"/>
        </w:rPr>
        <w:t xml:space="preserve">If you would like to freeze your eggs or sperm </w:t>
      </w:r>
      <w:r w:rsidR="001C0D3E">
        <w:rPr>
          <w:rFonts w:cs="Arial"/>
          <w:sz w:val="22"/>
          <w:szCs w:val="24"/>
        </w:rPr>
        <w:t xml:space="preserve">(gametes) </w:t>
      </w:r>
      <w:r w:rsidR="00343932">
        <w:rPr>
          <w:rFonts w:cs="Arial"/>
          <w:sz w:val="22"/>
          <w:szCs w:val="24"/>
        </w:rPr>
        <w:t xml:space="preserve">for </w:t>
      </w:r>
      <w:r w:rsidR="001C0D3E">
        <w:rPr>
          <w:rFonts w:cs="Arial"/>
          <w:sz w:val="22"/>
          <w:szCs w:val="24"/>
        </w:rPr>
        <w:t>future</w:t>
      </w:r>
      <w:r w:rsidR="00343932">
        <w:rPr>
          <w:rFonts w:cs="Arial"/>
          <w:sz w:val="22"/>
          <w:szCs w:val="24"/>
        </w:rPr>
        <w:t xml:space="preserve"> use</w:t>
      </w:r>
      <w:r w:rsidR="001C0D3E">
        <w:rPr>
          <w:rFonts w:cs="Arial"/>
          <w:sz w:val="22"/>
          <w:szCs w:val="24"/>
        </w:rPr>
        <w:t xml:space="preserve">, </w:t>
      </w:r>
      <w:r w:rsidR="001C0D3E">
        <w:rPr>
          <w:sz w:val="22"/>
          <w:szCs w:val="22"/>
        </w:rPr>
        <w:t xml:space="preserve">talk to your fertility specialist about whether you are able to access MBS </w:t>
      </w:r>
      <w:r w:rsidR="00E52B89">
        <w:rPr>
          <w:sz w:val="22"/>
          <w:szCs w:val="22"/>
        </w:rPr>
        <w:t>benefits</w:t>
      </w:r>
      <w:r w:rsidR="001C0D3E">
        <w:rPr>
          <w:sz w:val="22"/>
          <w:szCs w:val="22"/>
        </w:rPr>
        <w:t xml:space="preserve"> for this treatment.</w:t>
      </w:r>
    </w:p>
    <w:p w14:paraId="204D5DB6" w14:textId="292200D5" w:rsidR="00343932" w:rsidRDefault="00343932" w:rsidP="007806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your fertility specialist determines that freezing gametes is not clinically relevant for you, you may still be able to have that health service; however, no Medicare </w:t>
      </w:r>
      <w:r w:rsidR="00E52B89">
        <w:rPr>
          <w:rFonts w:cs="Arial"/>
          <w:sz w:val="22"/>
          <w:szCs w:val="22"/>
        </w:rPr>
        <w:t>benefits</w:t>
      </w:r>
      <w:r>
        <w:rPr>
          <w:rFonts w:cs="Arial"/>
          <w:sz w:val="22"/>
          <w:szCs w:val="22"/>
        </w:rPr>
        <w:t xml:space="preserve"> will be available, and you will need to pay the cost of the service yourself. </w:t>
      </w:r>
    </w:p>
    <w:p w14:paraId="496E0EA5" w14:textId="77777777" w:rsidR="00625175" w:rsidRDefault="00625175" w:rsidP="00780676">
      <w:pPr>
        <w:rPr>
          <w:rFonts w:cs="Arial"/>
          <w:b/>
          <w:bCs/>
          <w:sz w:val="22"/>
          <w:szCs w:val="24"/>
        </w:rPr>
      </w:pPr>
    </w:p>
    <w:p w14:paraId="639C03C2" w14:textId="77777777" w:rsidR="00625175" w:rsidRDefault="00625175" w:rsidP="00780676">
      <w:pPr>
        <w:rPr>
          <w:rFonts w:cs="Arial"/>
          <w:b/>
          <w:bCs/>
          <w:sz w:val="22"/>
          <w:szCs w:val="24"/>
        </w:rPr>
      </w:pPr>
    </w:p>
    <w:p w14:paraId="1D2A0834" w14:textId="1E349DF2" w:rsidR="00780676" w:rsidRPr="000423E2" w:rsidRDefault="00780676" w:rsidP="00780676">
      <w:pPr>
        <w:rPr>
          <w:rFonts w:cs="Arial"/>
          <w:b/>
          <w:bCs/>
          <w:sz w:val="22"/>
          <w:szCs w:val="24"/>
        </w:rPr>
      </w:pPr>
      <w:r w:rsidRPr="000423E2">
        <w:rPr>
          <w:rFonts w:cs="Arial"/>
          <w:b/>
          <w:bCs/>
          <w:sz w:val="22"/>
          <w:szCs w:val="24"/>
        </w:rPr>
        <w:lastRenderedPageBreak/>
        <w:t xml:space="preserve">Are MBS </w:t>
      </w:r>
      <w:r w:rsidR="00E52B89">
        <w:rPr>
          <w:rFonts w:cs="Arial"/>
          <w:b/>
          <w:bCs/>
          <w:sz w:val="22"/>
          <w:szCs w:val="24"/>
        </w:rPr>
        <w:t>benefits</w:t>
      </w:r>
      <w:r w:rsidRPr="000423E2">
        <w:rPr>
          <w:rFonts w:cs="Arial"/>
          <w:b/>
          <w:bCs/>
          <w:sz w:val="22"/>
          <w:szCs w:val="24"/>
        </w:rPr>
        <w:t xml:space="preserve"> available for ART IVF services if they involve a surrogacy arrangement?</w:t>
      </w:r>
    </w:p>
    <w:p w14:paraId="70897F64" w14:textId="63D230CC" w:rsidR="00780676" w:rsidRDefault="00780676" w:rsidP="67445B0D">
      <w:pPr>
        <w:rPr>
          <w:rFonts w:cs="Arial"/>
          <w:sz w:val="22"/>
          <w:szCs w:val="22"/>
        </w:rPr>
      </w:pPr>
      <w:r w:rsidRPr="67445B0D">
        <w:rPr>
          <w:rFonts w:cs="Arial"/>
          <w:sz w:val="22"/>
          <w:szCs w:val="22"/>
        </w:rPr>
        <w:t xml:space="preserve">No. MBS </w:t>
      </w:r>
      <w:r w:rsidR="00952BF0">
        <w:rPr>
          <w:rFonts w:cs="Arial"/>
          <w:sz w:val="22"/>
          <w:szCs w:val="22"/>
        </w:rPr>
        <w:t>benefits</w:t>
      </w:r>
      <w:r w:rsidR="0016713F" w:rsidRPr="67445B0D">
        <w:rPr>
          <w:rFonts w:cs="Arial"/>
          <w:sz w:val="22"/>
          <w:szCs w:val="22"/>
        </w:rPr>
        <w:t xml:space="preserve"> </w:t>
      </w:r>
      <w:r w:rsidRPr="67445B0D">
        <w:rPr>
          <w:rFonts w:cs="Arial"/>
          <w:sz w:val="22"/>
          <w:szCs w:val="22"/>
        </w:rPr>
        <w:t xml:space="preserve">cannot be claimed </w:t>
      </w:r>
      <w:r w:rsidR="0016713F" w:rsidRPr="67445B0D">
        <w:rPr>
          <w:rFonts w:cs="Arial"/>
          <w:sz w:val="22"/>
          <w:szCs w:val="22"/>
        </w:rPr>
        <w:t xml:space="preserve">for ART IVF </w:t>
      </w:r>
      <w:r w:rsidR="00343932" w:rsidRPr="67445B0D">
        <w:rPr>
          <w:rFonts w:cs="Arial"/>
          <w:sz w:val="22"/>
          <w:szCs w:val="22"/>
        </w:rPr>
        <w:t xml:space="preserve">treatment </w:t>
      </w:r>
      <w:r w:rsidRPr="67445B0D">
        <w:rPr>
          <w:rFonts w:cs="Arial"/>
          <w:sz w:val="22"/>
          <w:szCs w:val="22"/>
        </w:rPr>
        <w:t>when the treatment involves a surrogacy arrangement.</w:t>
      </w:r>
    </w:p>
    <w:p w14:paraId="58974C78" w14:textId="77777777" w:rsidR="00625175" w:rsidRDefault="00625175" w:rsidP="67445B0D">
      <w:pPr>
        <w:rPr>
          <w:rFonts w:cs="Arial"/>
          <w:sz w:val="22"/>
          <w:szCs w:val="22"/>
        </w:rPr>
      </w:pPr>
    </w:p>
    <w:p w14:paraId="094F4F66" w14:textId="528A6116" w:rsidR="001B626C" w:rsidRPr="00820780" w:rsidRDefault="001B626C" w:rsidP="00820780">
      <w:pPr>
        <w:pStyle w:val="Disclaimer"/>
        <w:pBdr>
          <w:top w:val="single" w:sz="12" w:space="1" w:color="358189" w:themeColor="accent2"/>
          <w:bottom w:val="single" w:sz="12" w:space="1" w:color="358189" w:themeColor="accent2"/>
        </w:pBdr>
        <w:shd w:val="clear" w:color="auto" w:fill="D0EAED" w:themeFill="accent2" w:themeFillTint="33"/>
        <w:rPr>
          <w:b/>
          <w:i w:val="0"/>
        </w:rPr>
      </w:pPr>
      <w:r w:rsidRPr="00820780">
        <w:rPr>
          <w:b/>
          <w:i w:val="0"/>
        </w:rPr>
        <w:t>Please note that the information provided is a general guide only. It is ultimately the responsibility of treating practitioners to use their professional judgment to determine the most clinically appropriate services to provide</w:t>
      </w:r>
      <w:r w:rsidR="00DD4FF3" w:rsidRPr="00820780">
        <w:rPr>
          <w:b/>
          <w:i w:val="0"/>
        </w:rPr>
        <w:t xml:space="preserve"> to their patients</w:t>
      </w:r>
      <w:r w:rsidRPr="00820780">
        <w:rPr>
          <w:b/>
          <w:i w:val="0"/>
        </w:rPr>
        <w:t xml:space="preserve">, and then to ensure that any services billed to Medicare fully meet the eligibility requirements outlined in the legislation. </w:t>
      </w:r>
    </w:p>
    <w:p w14:paraId="359D62F7" w14:textId="02C4FBFD" w:rsidR="0000003F" w:rsidRPr="0000003F" w:rsidRDefault="001B626C" w:rsidP="00907F06">
      <w:pPr>
        <w:pStyle w:val="Disclaimer"/>
        <w:pBdr>
          <w:top w:val="single" w:sz="12" w:space="1" w:color="358189" w:themeColor="accent2"/>
          <w:bottom w:val="single" w:sz="12" w:space="1" w:color="358189" w:themeColor="accent2"/>
        </w:pBdr>
        <w:shd w:val="clear" w:color="auto" w:fill="D0EAED" w:themeFill="accent2" w:themeFillTint="33"/>
      </w:pPr>
      <w:r w:rsidRPr="00820780">
        <w:rPr>
          <w:b/>
          <w:i w:val="0"/>
        </w:rPr>
        <w:t>This factsheet is current as of the Last updated date shown above and does not account for MBS changes since that date</w:t>
      </w:r>
    </w:p>
    <w:sectPr w:rsidR="0000003F" w:rsidRPr="0000003F" w:rsidSect="00B53987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1B830" w14:textId="77777777" w:rsidR="00BA0CB5" w:rsidRDefault="00BA0CB5" w:rsidP="006B56BB">
      <w:r>
        <w:separator/>
      </w:r>
    </w:p>
    <w:p w14:paraId="01D3D98A" w14:textId="77777777" w:rsidR="00BA0CB5" w:rsidRDefault="00BA0CB5"/>
  </w:endnote>
  <w:endnote w:type="continuationSeparator" w:id="0">
    <w:p w14:paraId="2934A4D6" w14:textId="77777777" w:rsidR="00BA0CB5" w:rsidRDefault="00BA0CB5" w:rsidP="006B56BB">
      <w:r>
        <w:continuationSeparator/>
      </w:r>
    </w:p>
    <w:p w14:paraId="63A480A1" w14:textId="77777777" w:rsidR="00BA0CB5" w:rsidRDefault="00BA0CB5"/>
  </w:endnote>
  <w:endnote w:type="continuationNotice" w:id="1">
    <w:p w14:paraId="25328455" w14:textId="77777777" w:rsidR="00BA0CB5" w:rsidRDefault="00BA0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E289" w14:textId="2D46CC1B" w:rsidR="00381B70" w:rsidRDefault="006030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1010FB0F" wp14:editId="0B8F29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68300"/>
              <wp:effectExtent l="0" t="0" r="635" b="0"/>
              <wp:wrapNone/>
              <wp:docPr id="149620476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BFFD6" w14:textId="71626212" w:rsidR="00603078" w:rsidRPr="00603078" w:rsidRDefault="00603078" w:rsidP="006030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0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0FB0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alt="OFFICIAL" style="position:absolute;left:0;text-align:left;margin-left:0;margin-top:0;width:43.45pt;height:29pt;z-index:25168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20BFFD6" w14:textId="71626212" w:rsidR="00603078" w:rsidRPr="00603078" w:rsidRDefault="00603078" w:rsidP="006030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0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7A4C" w14:textId="1E4EAC58" w:rsidR="00965336" w:rsidRPr="00907F06" w:rsidRDefault="00742E0E" w:rsidP="00965336">
    <w:pPr>
      <w:pStyle w:val="Footer"/>
      <w:jc w:val="left"/>
      <w:rPr>
        <w:sz w:val="18"/>
        <w:szCs w:val="22"/>
      </w:rPr>
    </w:pPr>
    <w:r>
      <w:rPr>
        <w:rStyle w:val="BookTitle"/>
        <w:noProof/>
      </w:rPr>
      <w:pict w14:anchorId="657665E2">
        <v:rect id="_x0000_i1025" style="width:523.3pt;height:1.9pt" o:hralign="center" o:hrstd="t" o:hr="t" fillcolor="#a0a0a0" stroked="f"/>
      </w:pict>
    </w:r>
    <w:r w:rsidR="00965336" w:rsidRPr="00907F06">
      <w:rPr>
        <w:sz w:val="18"/>
        <w:szCs w:val="22"/>
      </w:rPr>
      <w:t>Medicare Benefits Schedule</w:t>
    </w:r>
  </w:p>
  <w:p w14:paraId="2B0BC710" w14:textId="0EE19353" w:rsidR="006C6F20" w:rsidRPr="00907F06" w:rsidRDefault="009C4A2D" w:rsidP="006C6F20">
    <w:pPr>
      <w:pStyle w:val="Footer"/>
      <w:tabs>
        <w:tab w:val="clear" w:pos="9026"/>
        <w:tab w:val="right" w:pos="10466"/>
      </w:tabs>
      <w:jc w:val="left"/>
      <w:rPr>
        <w:sz w:val="18"/>
        <w:szCs w:val="22"/>
      </w:rPr>
    </w:pPr>
    <w:r w:rsidRPr="00907F06">
      <w:rPr>
        <w:rFonts w:cs="Arial"/>
        <w:b/>
        <w:sz w:val="18"/>
        <w:szCs w:val="22"/>
      </w:rPr>
      <w:t xml:space="preserve">Change to the Australian fertility sector’s definition of infertility </w:t>
    </w:r>
    <w:sdt>
      <w:sdtPr>
        <w:rPr>
          <w:sz w:val="18"/>
          <w:szCs w:val="22"/>
        </w:rPr>
        <w:id w:val="341750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5336" w:rsidRPr="00907F06">
          <w:rPr>
            <w:sz w:val="18"/>
            <w:szCs w:val="22"/>
          </w:rPr>
          <w:tab/>
        </w:r>
        <w:sdt>
          <w:sdtPr>
            <w:rPr>
              <w:sz w:val="18"/>
              <w:szCs w:val="22"/>
            </w:rPr>
            <w:id w:val="-88332841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22"/>
                </w:rPr>
                <w:id w:val="-23524853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65336" w:rsidRPr="00907F06">
                  <w:rPr>
                    <w:sz w:val="18"/>
                    <w:szCs w:val="22"/>
                  </w:rPr>
                  <w:t>Page</w:t>
                </w:r>
                <w:r w:rsidR="00795706" w:rsidRPr="00907F06">
                  <w:rPr>
                    <w:sz w:val="18"/>
                    <w:szCs w:val="22"/>
                  </w:rPr>
                  <w:t xml:space="preserve"> </w:t>
                </w:r>
                <w:r w:rsidR="00965336" w:rsidRPr="00907F06">
                  <w:rPr>
                    <w:bCs/>
                    <w:sz w:val="22"/>
                    <w:szCs w:val="22"/>
                  </w:rPr>
                  <w:fldChar w:fldCharType="begin"/>
                </w:r>
                <w:r w:rsidR="00965336" w:rsidRPr="00907F06">
                  <w:rPr>
                    <w:bCs/>
                    <w:sz w:val="18"/>
                    <w:szCs w:val="22"/>
                  </w:rPr>
                  <w:instrText xml:space="preserve"> PAGE </w:instrText>
                </w:r>
                <w:r w:rsidR="00965336" w:rsidRPr="00907F06">
                  <w:rPr>
                    <w:bCs/>
                    <w:sz w:val="22"/>
                    <w:szCs w:val="22"/>
                  </w:rPr>
                  <w:fldChar w:fldCharType="separate"/>
                </w:r>
                <w:r w:rsidR="00965336" w:rsidRPr="00907F06">
                  <w:rPr>
                    <w:bCs/>
                    <w:sz w:val="22"/>
                    <w:szCs w:val="22"/>
                  </w:rPr>
                  <w:t>1</w:t>
                </w:r>
                <w:r w:rsidR="00965336" w:rsidRPr="00907F06">
                  <w:rPr>
                    <w:bCs/>
                    <w:sz w:val="22"/>
                    <w:szCs w:val="22"/>
                  </w:rPr>
                  <w:fldChar w:fldCharType="end"/>
                </w:r>
                <w:r w:rsidR="00965336" w:rsidRPr="00907F06">
                  <w:rPr>
                    <w:sz w:val="18"/>
                    <w:szCs w:val="22"/>
                  </w:rPr>
                  <w:t xml:space="preserve"> of </w:t>
                </w:r>
                <w:r w:rsidR="00965336" w:rsidRPr="00907F06">
                  <w:rPr>
                    <w:bCs/>
                    <w:sz w:val="22"/>
                    <w:szCs w:val="22"/>
                  </w:rPr>
                  <w:fldChar w:fldCharType="begin"/>
                </w:r>
                <w:r w:rsidR="00965336" w:rsidRPr="00907F06">
                  <w:rPr>
                    <w:bCs/>
                    <w:sz w:val="18"/>
                    <w:szCs w:val="22"/>
                  </w:rPr>
                  <w:instrText xml:space="preserve"> NUMPAGES  </w:instrText>
                </w:r>
                <w:r w:rsidR="00965336" w:rsidRPr="00907F06">
                  <w:rPr>
                    <w:bCs/>
                    <w:sz w:val="22"/>
                    <w:szCs w:val="22"/>
                  </w:rPr>
                  <w:fldChar w:fldCharType="separate"/>
                </w:r>
                <w:r w:rsidR="00965336" w:rsidRPr="00907F06">
                  <w:rPr>
                    <w:bCs/>
                    <w:sz w:val="22"/>
                    <w:szCs w:val="22"/>
                  </w:rPr>
                  <w:t>6</w:t>
                </w:r>
                <w:r w:rsidR="00965336" w:rsidRPr="00907F06">
                  <w:rPr>
                    <w:bCs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  <w:r w:rsidR="00965336" w:rsidRPr="00907F06">
          <w:rPr>
            <w:sz w:val="18"/>
            <w:szCs w:val="22"/>
          </w:rPr>
          <w:t xml:space="preserve"> </w:t>
        </w:r>
      </w:sdtContent>
    </w:sdt>
  </w:p>
  <w:p w14:paraId="2862B2CD" w14:textId="5A69E1E4" w:rsidR="00965336" w:rsidRPr="00907F06" w:rsidRDefault="00965336" w:rsidP="006C6F20">
    <w:pPr>
      <w:pStyle w:val="Footer"/>
      <w:tabs>
        <w:tab w:val="clear" w:pos="9026"/>
        <w:tab w:val="right" w:pos="10466"/>
      </w:tabs>
      <w:jc w:val="left"/>
      <w:rPr>
        <w:rStyle w:val="Hyperlink"/>
        <w:color w:val="auto"/>
        <w:sz w:val="18"/>
        <w:szCs w:val="22"/>
        <w:u w:val="none"/>
      </w:rPr>
    </w:pPr>
    <w:hyperlink r:id="rId1" w:history="1">
      <w:r w:rsidRPr="00907F06">
        <w:rPr>
          <w:rStyle w:val="Hyperlink"/>
          <w:sz w:val="18"/>
          <w:szCs w:val="16"/>
        </w:rPr>
        <w:t>MBS Online</w:t>
      </w:r>
    </w:hyperlink>
  </w:p>
  <w:p w14:paraId="6D721892" w14:textId="30B5D744" w:rsidR="00965336" w:rsidRPr="00907F06" w:rsidRDefault="00965336" w:rsidP="00965336">
    <w:pPr>
      <w:pStyle w:val="Footer"/>
      <w:jc w:val="left"/>
      <w:rPr>
        <w:sz w:val="18"/>
        <w:szCs w:val="16"/>
      </w:rPr>
    </w:pPr>
    <w:r w:rsidRPr="00907F06">
      <w:rPr>
        <w:sz w:val="18"/>
        <w:szCs w:val="22"/>
      </w:rPr>
      <w:t xml:space="preserve">Last updated – </w:t>
    </w:r>
    <w:r w:rsidR="00952BF0" w:rsidRPr="00952BF0">
      <w:t>2</w:t>
    </w:r>
    <w:r w:rsidR="007600B3">
      <w:t>0</w:t>
    </w:r>
    <w:r w:rsidR="00952BF0" w:rsidRPr="00952BF0">
      <w:t xml:space="preserve"> August 2025</w:t>
    </w:r>
  </w:p>
  <w:p w14:paraId="28E124A8" w14:textId="77777777" w:rsidR="00BA6073" w:rsidRPr="00965336" w:rsidRDefault="00BA6073" w:rsidP="00965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4E3B" w14:textId="042FBB5B" w:rsidR="00907F06" w:rsidRPr="00907F06" w:rsidRDefault="00907F06" w:rsidP="00FB79EF">
    <w:pPr>
      <w:pStyle w:val="Footer"/>
      <w:jc w:val="left"/>
      <w:rPr>
        <w:sz w:val="4"/>
        <w:szCs w:val="4"/>
      </w:rPr>
    </w:pPr>
  </w:p>
  <w:p w14:paraId="75E20E78" w14:textId="008D5DF6" w:rsidR="00FB79EF" w:rsidRPr="00907F06" w:rsidRDefault="00FB79EF" w:rsidP="00FB79EF">
    <w:pPr>
      <w:pStyle w:val="Footer"/>
      <w:jc w:val="left"/>
      <w:rPr>
        <w:sz w:val="18"/>
        <w:szCs w:val="22"/>
      </w:rPr>
    </w:pPr>
    <w:r w:rsidRPr="00907F06">
      <w:rPr>
        <w:sz w:val="18"/>
        <w:szCs w:val="22"/>
      </w:rPr>
      <w:t>Medicare Benefits Schedule</w:t>
    </w:r>
  </w:p>
  <w:p w14:paraId="7C520295" w14:textId="123EE9A2" w:rsidR="00FB79EF" w:rsidRPr="00907F06" w:rsidRDefault="009C4A2D" w:rsidP="00FB79EF">
    <w:pPr>
      <w:pStyle w:val="Footer"/>
      <w:tabs>
        <w:tab w:val="clear" w:pos="9026"/>
        <w:tab w:val="right" w:pos="10466"/>
      </w:tabs>
      <w:jc w:val="left"/>
      <w:rPr>
        <w:sz w:val="18"/>
        <w:szCs w:val="22"/>
      </w:rPr>
    </w:pPr>
    <w:r w:rsidRPr="00907F06">
      <w:rPr>
        <w:rFonts w:cs="Arial"/>
        <w:b/>
        <w:sz w:val="18"/>
        <w:szCs w:val="22"/>
      </w:rPr>
      <w:t>Change to the Australian fertility sector’s definition of infertility</w:t>
    </w:r>
    <w:sdt>
      <w:sdtPr>
        <w:rPr>
          <w:sz w:val="18"/>
          <w:szCs w:val="22"/>
        </w:rPr>
        <w:id w:val="1621803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79EF" w:rsidRPr="00907F06">
          <w:rPr>
            <w:sz w:val="18"/>
            <w:szCs w:val="22"/>
          </w:rPr>
          <w:tab/>
        </w:r>
        <w:sdt>
          <w:sdtPr>
            <w:rPr>
              <w:sz w:val="18"/>
              <w:szCs w:val="22"/>
            </w:rPr>
            <w:id w:val="107918670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22"/>
                </w:rPr>
                <w:id w:val="-11529653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FB79EF" w:rsidRPr="00907F06">
                  <w:rPr>
                    <w:sz w:val="18"/>
                    <w:szCs w:val="22"/>
                  </w:rPr>
                  <w:t>Page</w:t>
                </w:r>
                <w:r w:rsidR="00795706" w:rsidRPr="00907F06">
                  <w:rPr>
                    <w:sz w:val="18"/>
                    <w:szCs w:val="22"/>
                  </w:rPr>
                  <w:t xml:space="preserve"> </w:t>
                </w:r>
                <w:r w:rsidR="00FB79EF" w:rsidRPr="00907F06">
                  <w:rPr>
                    <w:bCs/>
                    <w:sz w:val="22"/>
                    <w:szCs w:val="22"/>
                  </w:rPr>
                  <w:fldChar w:fldCharType="begin"/>
                </w:r>
                <w:r w:rsidR="00FB79EF" w:rsidRPr="00907F06">
                  <w:rPr>
                    <w:bCs/>
                    <w:sz w:val="18"/>
                    <w:szCs w:val="22"/>
                  </w:rPr>
                  <w:instrText xml:space="preserve"> PAGE </w:instrText>
                </w:r>
                <w:r w:rsidR="00FB79EF" w:rsidRPr="00907F06">
                  <w:rPr>
                    <w:bCs/>
                    <w:sz w:val="22"/>
                    <w:szCs w:val="22"/>
                  </w:rPr>
                  <w:fldChar w:fldCharType="separate"/>
                </w:r>
                <w:r w:rsidR="00FB79EF" w:rsidRPr="00907F06">
                  <w:rPr>
                    <w:bCs/>
                    <w:sz w:val="22"/>
                    <w:szCs w:val="22"/>
                  </w:rPr>
                  <w:t>2</w:t>
                </w:r>
                <w:r w:rsidR="00FB79EF" w:rsidRPr="00907F06">
                  <w:rPr>
                    <w:bCs/>
                    <w:sz w:val="22"/>
                    <w:szCs w:val="22"/>
                  </w:rPr>
                  <w:fldChar w:fldCharType="end"/>
                </w:r>
                <w:r w:rsidR="00FB79EF" w:rsidRPr="00907F06">
                  <w:rPr>
                    <w:sz w:val="18"/>
                    <w:szCs w:val="22"/>
                  </w:rPr>
                  <w:t xml:space="preserve"> of </w:t>
                </w:r>
                <w:r w:rsidR="00FB79EF" w:rsidRPr="00907F06">
                  <w:rPr>
                    <w:bCs/>
                    <w:sz w:val="22"/>
                    <w:szCs w:val="22"/>
                  </w:rPr>
                  <w:fldChar w:fldCharType="begin"/>
                </w:r>
                <w:r w:rsidR="00FB79EF" w:rsidRPr="00907F06">
                  <w:rPr>
                    <w:bCs/>
                    <w:sz w:val="18"/>
                    <w:szCs w:val="22"/>
                  </w:rPr>
                  <w:instrText xml:space="preserve"> NUMPAGES  </w:instrText>
                </w:r>
                <w:r w:rsidR="00FB79EF" w:rsidRPr="00907F06">
                  <w:rPr>
                    <w:bCs/>
                    <w:sz w:val="22"/>
                    <w:szCs w:val="22"/>
                  </w:rPr>
                  <w:fldChar w:fldCharType="separate"/>
                </w:r>
                <w:r w:rsidR="00FB79EF" w:rsidRPr="00907F06">
                  <w:rPr>
                    <w:bCs/>
                    <w:sz w:val="22"/>
                    <w:szCs w:val="22"/>
                  </w:rPr>
                  <w:t>4</w:t>
                </w:r>
                <w:r w:rsidR="00FB79EF" w:rsidRPr="00907F06">
                  <w:rPr>
                    <w:bCs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  <w:r w:rsidR="00FB79EF" w:rsidRPr="00907F06">
          <w:rPr>
            <w:sz w:val="18"/>
            <w:szCs w:val="22"/>
          </w:rPr>
          <w:t xml:space="preserve"> </w:t>
        </w:r>
      </w:sdtContent>
    </w:sdt>
  </w:p>
  <w:p w14:paraId="713A0B08" w14:textId="77777777" w:rsidR="00FB79EF" w:rsidRPr="00907F06" w:rsidRDefault="00FB79EF" w:rsidP="00FB79EF">
    <w:pPr>
      <w:pStyle w:val="Footer"/>
      <w:tabs>
        <w:tab w:val="clear" w:pos="9026"/>
        <w:tab w:val="right" w:pos="10466"/>
      </w:tabs>
      <w:jc w:val="left"/>
      <w:rPr>
        <w:rStyle w:val="Hyperlink"/>
        <w:color w:val="auto"/>
        <w:sz w:val="18"/>
        <w:szCs w:val="22"/>
        <w:u w:val="none"/>
      </w:rPr>
    </w:pPr>
    <w:hyperlink r:id="rId1" w:history="1">
      <w:r w:rsidRPr="00907F06">
        <w:rPr>
          <w:rStyle w:val="Hyperlink"/>
          <w:sz w:val="18"/>
          <w:szCs w:val="16"/>
        </w:rPr>
        <w:t>MBS Online</w:t>
      </w:r>
    </w:hyperlink>
  </w:p>
  <w:p w14:paraId="7693B254" w14:textId="4EC44FC1" w:rsidR="00BA6073" w:rsidRPr="00907F06" w:rsidRDefault="00FB79EF" w:rsidP="00D22414">
    <w:pPr>
      <w:pStyle w:val="Footer"/>
      <w:jc w:val="left"/>
      <w:rPr>
        <w:sz w:val="18"/>
        <w:szCs w:val="16"/>
      </w:rPr>
    </w:pPr>
    <w:r w:rsidRPr="00907F06">
      <w:rPr>
        <w:sz w:val="18"/>
        <w:szCs w:val="22"/>
      </w:rPr>
      <w:t xml:space="preserve">Last updated – </w:t>
    </w:r>
    <w:r w:rsidR="00952BF0" w:rsidRPr="00952BF0">
      <w:t>2</w:t>
    </w:r>
    <w:r w:rsidR="007600B3">
      <w:t>0</w:t>
    </w:r>
    <w:r w:rsidR="00952BF0" w:rsidRPr="00952BF0">
      <w:t xml:space="preserve"> August 2025</w:t>
    </w:r>
  </w:p>
  <w:p w14:paraId="65954428" w14:textId="77777777" w:rsidR="00BA6073" w:rsidRDefault="00BA60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D860" w14:textId="77777777" w:rsidR="00BA0CB5" w:rsidRDefault="00BA0CB5" w:rsidP="006B56BB">
      <w:r>
        <w:separator/>
      </w:r>
    </w:p>
    <w:p w14:paraId="3A7FB3F7" w14:textId="77777777" w:rsidR="00BA0CB5" w:rsidRDefault="00BA0CB5"/>
  </w:footnote>
  <w:footnote w:type="continuationSeparator" w:id="0">
    <w:p w14:paraId="254D68A7" w14:textId="77777777" w:rsidR="00BA0CB5" w:rsidRDefault="00BA0CB5" w:rsidP="006B56BB">
      <w:r>
        <w:continuationSeparator/>
      </w:r>
    </w:p>
    <w:p w14:paraId="25B49926" w14:textId="77777777" w:rsidR="00BA0CB5" w:rsidRDefault="00BA0CB5"/>
  </w:footnote>
  <w:footnote w:type="continuationNotice" w:id="1">
    <w:p w14:paraId="45B0095C" w14:textId="77777777" w:rsidR="00BA0CB5" w:rsidRDefault="00BA0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B2C7" w14:textId="26E31EE0" w:rsidR="00381B70" w:rsidRDefault="006030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7224423A" wp14:editId="2D2BFF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68300"/>
              <wp:effectExtent l="0" t="0" r="635" b="12700"/>
              <wp:wrapNone/>
              <wp:docPr id="1771315716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43213" w14:textId="6111E0F0" w:rsidR="00603078" w:rsidRPr="00603078" w:rsidRDefault="00603078" w:rsidP="006030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07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4423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OFFICIAL" style="position:absolute;margin-left:0;margin-top:0;width:43.45pt;height:29pt;z-index:2516858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8543213" w14:textId="6111E0F0" w:rsidR="00603078" w:rsidRPr="00603078" w:rsidRDefault="00603078" w:rsidP="006030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07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35B0" w14:textId="73E60DB3" w:rsidR="00B53987" w:rsidRDefault="003E1447">
    <w:pPr>
      <w:pStyle w:val="Header"/>
    </w:pPr>
    <w:r>
      <w:rPr>
        <w:noProof/>
        <w:lang w:eastAsia="en-AU"/>
      </w:rPr>
      <w:drawing>
        <wp:inline distT="0" distB="0" distL="0" distR="0" wp14:anchorId="06AB9F69" wp14:editId="5BA87959">
          <wp:extent cx="3343663" cy="530353"/>
          <wp:effectExtent l="0" t="0" r="0" b="3175"/>
          <wp:docPr id="1" name="Picture 1" descr="Government logo for the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overnment logo for the Department of Health, Disability and Age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663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3987">
      <w:rPr>
        <w:noProof/>
        <w:lang w:eastAsia="en-AU"/>
      </w:rPr>
      <w:drawing>
        <wp:inline distT="0" distB="0" distL="0" distR="0" wp14:anchorId="6F2A983F" wp14:editId="2D799941">
          <wp:extent cx="5759450" cy="122555"/>
          <wp:effectExtent l="0" t="0" r="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762"/>
                  <a:stretch/>
                </pic:blipFill>
                <pic:spPr bwMode="auto">
                  <a:xfrm>
                    <a:off x="0" y="0"/>
                    <a:ext cx="5759450" cy="122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3148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4538BE"/>
    <w:multiLevelType w:val="hybridMultilevel"/>
    <w:tmpl w:val="FDC892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35A91"/>
    <w:multiLevelType w:val="hybridMultilevel"/>
    <w:tmpl w:val="51467464"/>
    <w:lvl w:ilvl="0" w:tplc="819E1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58189" w:themeColor="accent2"/>
        <w:spacing w:val="0"/>
        <w:w w:val="100"/>
        <w:sz w:val="24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A93E17"/>
    <w:multiLevelType w:val="hybridMultilevel"/>
    <w:tmpl w:val="5ED48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10077736">
    <w:abstractNumId w:val="7"/>
  </w:num>
  <w:num w:numId="2" w16cid:durableId="2128238277">
    <w:abstractNumId w:val="17"/>
  </w:num>
  <w:num w:numId="3" w16cid:durableId="673459764">
    <w:abstractNumId w:val="20"/>
  </w:num>
  <w:num w:numId="4" w16cid:durableId="45103777">
    <w:abstractNumId w:val="9"/>
  </w:num>
  <w:num w:numId="5" w16cid:durableId="2120253311">
    <w:abstractNumId w:val="9"/>
    <w:lvlOverride w:ilvl="0">
      <w:startOverride w:val="1"/>
    </w:lvlOverride>
  </w:num>
  <w:num w:numId="6" w16cid:durableId="2038306883">
    <w:abstractNumId w:val="10"/>
  </w:num>
  <w:num w:numId="7" w16cid:durableId="193810844">
    <w:abstractNumId w:val="15"/>
  </w:num>
  <w:num w:numId="8" w16cid:durableId="130485817">
    <w:abstractNumId w:val="19"/>
  </w:num>
  <w:num w:numId="9" w16cid:durableId="84880865">
    <w:abstractNumId w:val="5"/>
  </w:num>
  <w:num w:numId="10" w16cid:durableId="1324428990">
    <w:abstractNumId w:val="4"/>
  </w:num>
  <w:num w:numId="11" w16cid:durableId="1842427670">
    <w:abstractNumId w:val="3"/>
  </w:num>
  <w:num w:numId="12" w16cid:durableId="1311983499">
    <w:abstractNumId w:val="2"/>
  </w:num>
  <w:num w:numId="13" w16cid:durableId="2037392173">
    <w:abstractNumId w:val="6"/>
  </w:num>
  <w:num w:numId="14" w16cid:durableId="405760166">
    <w:abstractNumId w:val="1"/>
  </w:num>
  <w:num w:numId="15" w16cid:durableId="1761176417">
    <w:abstractNumId w:val="0"/>
  </w:num>
  <w:num w:numId="16" w16cid:durableId="1203253925">
    <w:abstractNumId w:val="21"/>
  </w:num>
  <w:num w:numId="17" w16cid:durableId="656883066">
    <w:abstractNumId w:val="11"/>
  </w:num>
  <w:num w:numId="18" w16cid:durableId="63141696">
    <w:abstractNumId w:val="13"/>
  </w:num>
  <w:num w:numId="19" w16cid:durableId="1400513765">
    <w:abstractNumId w:val="14"/>
  </w:num>
  <w:num w:numId="20" w16cid:durableId="884096370">
    <w:abstractNumId w:val="11"/>
  </w:num>
  <w:num w:numId="21" w16cid:durableId="1498812595">
    <w:abstractNumId w:val="14"/>
  </w:num>
  <w:num w:numId="22" w16cid:durableId="1902053194">
    <w:abstractNumId w:val="21"/>
  </w:num>
  <w:num w:numId="23" w16cid:durableId="1617711207">
    <w:abstractNumId w:val="17"/>
  </w:num>
  <w:num w:numId="24" w16cid:durableId="223567650">
    <w:abstractNumId w:val="20"/>
  </w:num>
  <w:num w:numId="25" w16cid:durableId="956452879">
    <w:abstractNumId w:val="9"/>
  </w:num>
  <w:num w:numId="26" w16cid:durableId="1987585654">
    <w:abstractNumId w:val="16"/>
  </w:num>
  <w:num w:numId="27" w16cid:durableId="1018195681">
    <w:abstractNumId w:val="12"/>
  </w:num>
  <w:num w:numId="28" w16cid:durableId="244530692">
    <w:abstractNumId w:val="18"/>
  </w:num>
  <w:num w:numId="29" w16cid:durableId="481656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55"/>
    <w:rsid w:val="0000003F"/>
    <w:rsid w:val="00003743"/>
    <w:rsid w:val="000047B4"/>
    <w:rsid w:val="00005712"/>
    <w:rsid w:val="000078BC"/>
    <w:rsid w:val="00007FD8"/>
    <w:rsid w:val="000117F8"/>
    <w:rsid w:val="000133DA"/>
    <w:rsid w:val="00014025"/>
    <w:rsid w:val="0001460F"/>
    <w:rsid w:val="00017DDB"/>
    <w:rsid w:val="000204AE"/>
    <w:rsid w:val="00021D54"/>
    <w:rsid w:val="00022392"/>
    <w:rsid w:val="00022629"/>
    <w:rsid w:val="00026139"/>
    <w:rsid w:val="00027601"/>
    <w:rsid w:val="00031171"/>
    <w:rsid w:val="00033321"/>
    <w:rsid w:val="000338E5"/>
    <w:rsid w:val="00033ECC"/>
    <w:rsid w:val="0003422F"/>
    <w:rsid w:val="00034383"/>
    <w:rsid w:val="00034D3A"/>
    <w:rsid w:val="00036744"/>
    <w:rsid w:val="00046FF0"/>
    <w:rsid w:val="00050176"/>
    <w:rsid w:val="00050342"/>
    <w:rsid w:val="00052324"/>
    <w:rsid w:val="0005334B"/>
    <w:rsid w:val="000570C5"/>
    <w:rsid w:val="00060819"/>
    <w:rsid w:val="00061C2E"/>
    <w:rsid w:val="00067456"/>
    <w:rsid w:val="00071506"/>
    <w:rsid w:val="0007154F"/>
    <w:rsid w:val="00072E68"/>
    <w:rsid w:val="000762F3"/>
    <w:rsid w:val="00081AB1"/>
    <w:rsid w:val="00084B12"/>
    <w:rsid w:val="0009018D"/>
    <w:rsid w:val="00090316"/>
    <w:rsid w:val="000904BD"/>
    <w:rsid w:val="00090F70"/>
    <w:rsid w:val="0009244B"/>
    <w:rsid w:val="00093981"/>
    <w:rsid w:val="00095FD4"/>
    <w:rsid w:val="00096AA2"/>
    <w:rsid w:val="000A0319"/>
    <w:rsid w:val="000A1FC6"/>
    <w:rsid w:val="000B067A"/>
    <w:rsid w:val="000B1540"/>
    <w:rsid w:val="000B1E53"/>
    <w:rsid w:val="000B33FD"/>
    <w:rsid w:val="000B4ABA"/>
    <w:rsid w:val="000B5203"/>
    <w:rsid w:val="000C4B16"/>
    <w:rsid w:val="000C50C3"/>
    <w:rsid w:val="000C5E14"/>
    <w:rsid w:val="000C6B42"/>
    <w:rsid w:val="000D21F6"/>
    <w:rsid w:val="000D4500"/>
    <w:rsid w:val="000D4BA8"/>
    <w:rsid w:val="000D7AEA"/>
    <w:rsid w:val="000E0C72"/>
    <w:rsid w:val="000E2816"/>
    <w:rsid w:val="000E2C66"/>
    <w:rsid w:val="000E4D2C"/>
    <w:rsid w:val="000E52F0"/>
    <w:rsid w:val="000F123C"/>
    <w:rsid w:val="000F2FED"/>
    <w:rsid w:val="000F6685"/>
    <w:rsid w:val="0010616D"/>
    <w:rsid w:val="00110478"/>
    <w:rsid w:val="0011711B"/>
    <w:rsid w:val="00117F8A"/>
    <w:rsid w:val="00121B9B"/>
    <w:rsid w:val="00122ADC"/>
    <w:rsid w:val="0012586C"/>
    <w:rsid w:val="001262DB"/>
    <w:rsid w:val="00130F59"/>
    <w:rsid w:val="00133EC0"/>
    <w:rsid w:val="0013580E"/>
    <w:rsid w:val="001369CA"/>
    <w:rsid w:val="0014099D"/>
    <w:rsid w:val="00141CE5"/>
    <w:rsid w:val="001436C5"/>
    <w:rsid w:val="00143DFE"/>
    <w:rsid w:val="00144908"/>
    <w:rsid w:val="00154281"/>
    <w:rsid w:val="00155718"/>
    <w:rsid w:val="00156D96"/>
    <w:rsid w:val="001571C7"/>
    <w:rsid w:val="00160095"/>
    <w:rsid w:val="00161094"/>
    <w:rsid w:val="001637A5"/>
    <w:rsid w:val="00166A7E"/>
    <w:rsid w:val="0016713F"/>
    <w:rsid w:val="00167454"/>
    <w:rsid w:val="0017194A"/>
    <w:rsid w:val="00174990"/>
    <w:rsid w:val="00175EFF"/>
    <w:rsid w:val="0017665C"/>
    <w:rsid w:val="00177AD2"/>
    <w:rsid w:val="00177C68"/>
    <w:rsid w:val="001815A8"/>
    <w:rsid w:val="0018213D"/>
    <w:rsid w:val="00182380"/>
    <w:rsid w:val="001840FA"/>
    <w:rsid w:val="00190079"/>
    <w:rsid w:val="00191576"/>
    <w:rsid w:val="0019429A"/>
    <w:rsid w:val="0019622E"/>
    <w:rsid w:val="001966A7"/>
    <w:rsid w:val="001A18DF"/>
    <w:rsid w:val="001A4627"/>
    <w:rsid w:val="001A4979"/>
    <w:rsid w:val="001A6573"/>
    <w:rsid w:val="001B15D3"/>
    <w:rsid w:val="001B3443"/>
    <w:rsid w:val="001B626C"/>
    <w:rsid w:val="001C0326"/>
    <w:rsid w:val="001C0D3E"/>
    <w:rsid w:val="001C192F"/>
    <w:rsid w:val="001C3C42"/>
    <w:rsid w:val="001C494E"/>
    <w:rsid w:val="001D178E"/>
    <w:rsid w:val="001D3007"/>
    <w:rsid w:val="001D400A"/>
    <w:rsid w:val="001D7869"/>
    <w:rsid w:val="001E3DBD"/>
    <w:rsid w:val="001E7A54"/>
    <w:rsid w:val="001F1424"/>
    <w:rsid w:val="001F51B9"/>
    <w:rsid w:val="00200C6E"/>
    <w:rsid w:val="002026CD"/>
    <w:rsid w:val="002033FC"/>
    <w:rsid w:val="0020423F"/>
    <w:rsid w:val="002044BB"/>
    <w:rsid w:val="0021027A"/>
    <w:rsid w:val="00210B09"/>
    <w:rsid w:val="00210C9E"/>
    <w:rsid w:val="00211180"/>
    <w:rsid w:val="00211840"/>
    <w:rsid w:val="002139DE"/>
    <w:rsid w:val="00220E5F"/>
    <w:rsid w:val="002212B5"/>
    <w:rsid w:val="002215BA"/>
    <w:rsid w:val="0022164E"/>
    <w:rsid w:val="00226668"/>
    <w:rsid w:val="00230C96"/>
    <w:rsid w:val="00233809"/>
    <w:rsid w:val="00237B90"/>
    <w:rsid w:val="00240046"/>
    <w:rsid w:val="00241994"/>
    <w:rsid w:val="00242465"/>
    <w:rsid w:val="00243072"/>
    <w:rsid w:val="002447D2"/>
    <w:rsid w:val="002471DF"/>
    <w:rsid w:val="0024797F"/>
    <w:rsid w:val="0025119E"/>
    <w:rsid w:val="00251269"/>
    <w:rsid w:val="00252350"/>
    <w:rsid w:val="002535C0"/>
    <w:rsid w:val="00253AF1"/>
    <w:rsid w:val="0025527B"/>
    <w:rsid w:val="0025550B"/>
    <w:rsid w:val="002579FE"/>
    <w:rsid w:val="00260552"/>
    <w:rsid w:val="0026311C"/>
    <w:rsid w:val="0026668C"/>
    <w:rsid w:val="00266AC1"/>
    <w:rsid w:val="00266DD3"/>
    <w:rsid w:val="0026796E"/>
    <w:rsid w:val="0027178C"/>
    <w:rsid w:val="002719B1"/>
    <w:rsid w:val="002719FA"/>
    <w:rsid w:val="00272668"/>
    <w:rsid w:val="0027330B"/>
    <w:rsid w:val="00273A2A"/>
    <w:rsid w:val="002803AD"/>
    <w:rsid w:val="00281070"/>
    <w:rsid w:val="002812C3"/>
    <w:rsid w:val="00282052"/>
    <w:rsid w:val="002831A3"/>
    <w:rsid w:val="00284214"/>
    <w:rsid w:val="00285177"/>
    <w:rsid w:val="0028519E"/>
    <w:rsid w:val="002856A5"/>
    <w:rsid w:val="002872ED"/>
    <w:rsid w:val="00290044"/>
    <w:rsid w:val="002905C2"/>
    <w:rsid w:val="00295AF2"/>
    <w:rsid w:val="00295C91"/>
    <w:rsid w:val="00295CE5"/>
    <w:rsid w:val="002960D5"/>
    <w:rsid w:val="00297151"/>
    <w:rsid w:val="00297654"/>
    <w:rsid w:val="002A7CC7"/>
    <w:rsid w:val="002B20E6"/>
    <w:rsid w:val="002B42A3"/>
    <w:rsid w:val="002B48B5"/>
    <w:rsid w:val="002B5745"/>
    <w:rsid w:val="002B62DC"/>
    <w:rsid w:val="002C0CDD"/>
    <w:rsid w:val="002C38C4"/>
    <w:rsid w:val="002C4793"/>
    <w:rsid w:val="002D017C"/>
    <w:rsid w:val="002D5BF5"/>
    <w:rsid w:val="002D6D43"/>
    <w:rsid w:val="002E0A05"/>
    <w:rsid w:val="002E1A1D"/>
    <w:rsid w:val="002E4081"/>
    <w:rsid w:val="002E51A8"/>
    <w:rsid w:val="002E5B2B"/>
    <w:rsid w:val="002E5B78"/>
    <w:rsid w:val="002F13E6"/>
    <w:rsid w:val="002F3AE3"/>
    <w:rsid w:val="00300772"/>
    <w:rsid w:val="0030464B"/>
    <w:rsid w:val="0030693E"/>
    <w:rsid w:val="0030786C"/>
    <w:rsid w:val="00314094"/>
    <w:rsid w:val="0031415B"/>
    <w:rsid w:val="0031696C"/>
    <w:rsid w:val="00316A6C"/>
    <w:rsid w:val="003233DE"/>
    <w:rsid w:val="0032466B"/>
    <w:rsid w:val="00332129"/>
    <w:rsid w:val="003330EB"/>
    <w:rsid w:val="00337837"/>
    <w:rsid w:val="003415FD"/>
    <w:rsid w:val="00341BE5"/>
    <w:rsid w:val="003429F0"/>
    <w:rsid w:val="00343932"/>
    <w:rsid w:val="00345A82"/>
    <w:rsid w:val="0035097A"/>
    <w:rsid w:val="003509E6"/>
    <w:rsid w:val="00351D59"/>
    <w:rsid w:val="0035342D"/>
    <w:rsid w:val="003540A4"/>
    <w:rsid w:val="00357BCC"/>
    <w:rsid w:val="00360E4E"/>
    <w:rsid w:val="00360EA8"/>
    <w:rsid w:val="0036493C"/>
    <w:rsid w:val="00370AAA"/>
    <w:rsid w:val="00370F9F"/>
    <w:rsid w:val="00374E70"/>
    <w:rsid w:val="00375F77"/>
    <w:rsid w:val="003774F9"/>
    <w:rsid w:val="003804C0"/>
    <w:rsid w:val="00381B70"/>
    <w:rsid w:val="00381BBE"/>
    <w:rsid w:val="00382903"/>
    <w:rsid w:val="00382E29"/>
    <w:rsid w:val="003846FF"/>
    <w:rsid w:val="003857D4"/>
    <w:rsid w:val="00385AD4"/>
    <w:rsid w:val="00386864"/>
    <w:rsid w:val="00387924"/>
    <w:rsid w:val="0039102C"/>
    <w:rsid w:val="0039384D"/>
    <w:rsid w:val="003948BA"/>
    <w:rsid w:val="00395C23"/>
    <w:rsid w:val="00396677"/>
    <w:rsid w:val="003A0CBF"/>
    <w:rsid w:val="003A2E4F"/>
    <w:rsid w:val="003A3BA1"/>
    <w:rsid w:val="003A4438"/>
    <w:rsid w:val="003A5013"/>
    <w:rsid w:val="003A5078"/>
    <w:rsid w:val="003A62DD"/>
    <w:rsid w:val="003A775A"/>
    <w:rsid w:val="003B213A"/>
    <w:rsid w:val="003B390F"/>
    <w:rsid w:val="003B43AD"/>
    <w:rsid w:val="003C0FEC"/>
    <w:rsid w:val="003C2AC8"/>
    <w:rsid w:val="003C7C14"/>
    <w:rsid w:val="003D0186"/>
    <w:rsid w:val="003D033A"/>
    <w:rsid w:val="003D17F9"/>
    <w:rsid w:val="003D298E"/>
    <w:rsid w:val="003D2D88"/>
    <w:rsid w:val="003D32F2"/>
    <w:rsid w:val="003D41EA"/>
    <w:rsid w:val="003D4850"/>
    <w:rsid w:val="003D4AE0"/>
    <w:rsid w:val="003D535A"/>
    <w:rsid w:val="003D66EE"/>
    <w:rsid w:val="003E1447"/>
    <w:rsid w:val="003E5265"/>
    <w:rsid w:val="003F0955"/>
    <w:rsid w:val="003F16C8"/>
    <w:rsid w:val="003F21BD"/>
    <w:rsid w:val="003F46E1"/>
    <w:rsid w:val="003F5D73"/>
    <w:rsid w:val="003F5F4D"/>
    <w:rsid w:val="003F646F"/>
    <w:rsid w:val="00400F00"/>
    <w:rsid w:val="00401C57"/>
    <w:rsid w:val="004021EC"/>
    <w:rsid w:val="004039F0"/>
    <w:rsid w:val="00404F8B"/>
    <w:rsid w:val="00404FA5"/>
    <w:rsid w:val="00405256"/>
    <w:rsid w:val="00406536"/>
    <w:rsid w:val="00406789"/>
    <w:rsid w:val="00410031"/>
    <w:rsid w:val="00411E81"/>
    <w:rsid w:val="00412B96"/>
    <w:rsid w:val="00415C81"/>
    <w:rsid w:val="00417862"/>
    <w:rsid w:val="00420CEF"/>
    <w:rsid w:val="0042322B"/>
    <w:rsid w:val="00425FF9"/>
    <w:rsid w:val="00432378"/>
    <w:rsid w:val="00440D65"/>
    <w:rsid w:val="004418BE"/>
    <w:rsid w:val="00441BBA"/>
    <w:rsid w:val="004435E6"/>
    <w:rsid w:val="00443B6F"/>
    <w:rsid w:val="00445823"/>
    <w:rsid w:val="00447E31"/>
    <w:rsid w:val="004526F5"/>
    <w:rsid w:val="00453923"/>
    <w:rsid w:val="00454B9B"/>
    <w:rsid w:val="00455E54"/>
    <w:rsid w:val="00457858"/>
    <w:rsid w:val="00460B0B"/>
    <w:rsid w:val="00461023"/>
    <w:rsid w:val="00462FAC"/>
    <w:rsid w:val="00464631"/>
    <w:rsid w:val="00464B79"/>
    <w:rsid w:val="004664E6"/>
    <w:rsid w:val="00467BBF"/>
    <w:rsid w:val="004713EF"/>
    <w:rsid w:val="0047575A"/>
    <w:rsid w:val="004759BB"/>
    <w:rsid w:val="0047627C"/>
    <w:rsid w:val="004842C3"/>
    <w:rsid w:val="0048593C"/>
    <w:rsid w:val="004867E2"/>
    <w:rsid w:val="004929A9"/>
    <w:rsid w:val="00494724"/>
    <w:rsid w:val="00494BA1"/>
    <w:rsid w:val="00497041"/>
    <w:rsid w:val="0049757E"/>
    <w:rsid w:val="00497F91"/>
    <w:rsid w:val="004A4AE6"/>
    <w:rsid w:val="004A5E74"/>
    <w:rsid w:val="004A61F8"/>
    <w:rsid w:val="004A78D9"/>
    <w:rsid w:val="004B7BE5"/>
    <w:rsid w:val="004C1BCD"/>
    <w:rsid w:val="004C24F8"/>
    <w:rsid w:val="004C32FC"/>
    <w:rsid w:val="004C6BCF"/>
    <w:rsid w:val="004D538A"/>
    <w:rsid w:val="004D58BF"/>
    <w:rsid w:val="004E4335"/>
    <w:rsid w:val="004F11A1"/>
    <w:rsid w:val="004F13EE"/>
    <w:rsid w:val="004F2022"/>
    <w:rsid w:val="004F2F5D"/>
    <w:rsid w:val="004F3C87"/>
    <w:rsid w:val="004F4934"/>
    <w:rsid w:val="004F7C05"/>
    <w:rsid w:val="00501C94"/>
    <w:rsid w:val="005061F0"/>
    <w:rsid w:val="00506432"/>
    <w:rsid w:val="00506D9B"/>
    <w:rsid w:val="00506E82"/>
    <w:rsid w:val="00506F25"/>
    <w:rsid w:val="00507B9E"/>
    <w:rsid w:val="0051012A"/>
    <w:rsid w:val="0051307A"/>
    <w:rsid w:val="0051407D"/>
    <w:rsid w:val="005169E4"/>
    <w:rsid w:val="0052051D"/>
    <w:rsid w:val="005308FA"/>
    <w:rsid w:val="00536C5E"/>
    <w:rsid w:val="00544A34"/>
    <w:rsid w:val="00545C5A"/>
    <w:rsid w:val="00545EE6"/>
    <w:rsid w:val="005463F8"/>
    <w:rsid w:val="0054658D"/>
    <w:rsid w:val="00550A4B"/>
    <w:rsid w:val="0055149B"/>
    <w:rsid w:val="00552045"/>
    <w:rsid w:val="00554B20"/>
    <w:rsid w:val="005550E7"/>
    <w:rsid w:val="005563E8"/>
    <w:rsid w:val="005564FB"/>
    <w:rsid w:val="005572C7"/>
    <w:rsid w:val="00561701"/>
    <w:rsid w:val="00562CFE"/>
    <w:rsid w:val="0056303C"/>
    <w:rsid w:val="00563589"/>
    <w:rsid w:val="00564E80"/>
    <w:rsid w:val="005650ED"/>
    <w:rsid w:val="005669D1"/>
    <w:rsid w:val="005754C7"/>
    <w:rsid w:val="00575754"/>
    <w:rsid w:val="00577A0C"/>
    <w:rsid w:val="00580F97"/>
    <w:rsid w:val="00581FBA"/>
    <w:rsid w:val="00582302"/>
    <w:rsid w:val="00582B0C"/>
    <w:rsid w:val="0058453B"/>
    <w:rsid w:val="00584E2D"/>
    <w:rsid w:val="00587A4B"/>
    <w:rsid w:val="00591E20"/>
    <w:rsid w:val="00595408"/>
    <w:rsid w:val="005957DA"/>
    <w:rsid w:val="00595E84"/>
    <w:rsid w:val="005A0C59"/>
    <w:rsid w:val="005A17E4"/>
    <w:rsid w:val="005A48EB"/>
    <w:rsid w:val="005A6CAD"/>
    <w:rsid w:val="005A6CFB"/>
    <w:rsid w:val="005B277C"/>
    <w:rsid w:val="005B6996"/>
    <w:rsid w:val="005B75DC"/>
    <w:rsid w:val="005C24C2"/>
    <w:rsid w:val="005C451B"/>
    <w:rsid w:val="005C5AEB"/>
    <w:rsid w:val="005D2843"/>
    <w:rsid w:val="005E0A3F"/>
    <w:rsid w:val="005E1475"/>
    <w:rsid w:val="005E2D92"/>
    <w:rsid w:val="005E4017"/>
    <w:rsid w:val="005E4BC7"/>
    <w:rsid w:val="005E6883"/>
    <w:rsid w:val="005E772F"/>
    <w:rsid w:val="005F1B26"/>
    <w:rsid w:val="005F2E29"/>
    <w:rsid w:val="005F4ECA"/>
    <w:rsid w:val="00603078"/>
    <w:rsid w:val="006041BE"/>
    <w:rsid w:val="006043C7"/>
    <w:rsid w:val="006079BC"/>
    <w:rsid w:val="0061123A"/>
    <w:rsid w:val="00611AE8"/>
    <w:rsid w:val="006133AE"/>
    <w:rsid w:val="00616934"/>
    <w:rsid w:val="00617EE5"/>
    <w:rsid w:val="00624B52"/>
    <w:rsid w:val="00625175"/>
    <w:rsid w:val="00630794"/>
    <w:rsid w:val="00631DF4"/>
    <w:rsid w:val="00634175"/>
    <w:rsid w:val="006408AC"/>
    <w:rsid w:val="006478DF"/>
    <w:rsid w:val="00647C71"/>
    <w:rsid w:val="006511B6"/>
    <w:rsid w:val="006512CB"/>
    <w:rsid w:val="00652592"/>
    <w:rsid w:val="00655A80"/>
    <w:rsid w:val="00657FF8"/>
    <w:rsid w:val="00665CBC"/>
    <w:rsid w:val="00670122"/>
    <w:rsid w:val="00670D99"/>
    <w:rsid w:val="00670E2B"/>
    <w:rsid w:val="00673106"/>
    <w:rsid w:val="006734BB"/>
    <w:rsid w:val="00673CFC"/>
    <w:rsid w:val="0067697A"/>
    <w:rsid w:val="00676C0F"/>
    <w:rsid w:val="006803AF"/>
    <w:rsid w:val="006821EB"/>
    <w:rsid w:val="006831A7"/>
    <w:rsid w:val="0068785A"/>
    <w:rsid w:val="0069414F"/>
    <w:rsid w:val="00696E97"/>
    <w:rsid w:val="00697392"/>
    <w:rsid w:val="006A202E"/>
    <w:rsid w:val="006A4B7C"/>
    <w:rsid w:val="006A6F4D"/>
    <w:rsid w:val="006B2286"/>
    <w:rsid w:val="006B56BB"/>
    <w:rsid w:val="006C6F20"/>
    <w:rsid w:val="006C77A8"/>
    <w:rsid w:val="006C780F"/>
    <w:rsid w:val="006D4098"/>
    <w:rsid w:val="006D4500"/>
    <w:rsid w:val="006D7681"/>
    <w:rsid w:val="006D7B2E"/>
    <w:rsid w:val="006E0016"/>
    <w:rsid w:val="006E02EA"/>
    <w:rsid w:val="006E0968"/>
    <w:rsid w:val="006E1D30"/>
    <w:rsid w:val="006E2AF6"/>
    <w:rsid w:val="006F2ED6"/>
    <w:rsid w:val="006F6CE5"/>
    <w:rsid w:val="00701275"/>
    <w:rsid w:val="00702E91"/>
    <w:rsid w:val="00703C92"/>
    <w:rsid w:val="00707E27"/>
    <w:rsid w:val="00707F56"/>
    <w:rsid w:val="00713558"/>
    <w:rsid w:val="007147D0"/>
    <w:rsid w:val="00720BF3"/>
    <w:rsid w:val="00720D08"/>
    <w:rsid w:val="0072128A"/>
    <w:rsid w:val="007229B7"/>
    <w:rsid w:val="00723497"/>
    <w:rsid w:val="007263B9"/>
    <w:rsid w:val="007264BF"/>
    <w:rsid w:val="00732A43"/>
    <w:rsid w:val="007334F8"/>
    <w:rsid w:val="007339CD"/>
    <w:rsid w:val="00733D3E"/>
    <w:rsid w:val="00734AB5"/>
    <w:rsid w:val="007359D8"/>
    <w:rsid w:val="00735ADA"/>
    <w:rsid w:val="007362D4"/>
    <w:rsid w:val="00741471"/>
    <w:rsid w:val="007423E2"/>
    <w:rsid w:val="00742E0E"/>
    <w:rsid w:val="00744CF2"/>
    <w:rsid w:val="00750B11"/>
    <w:rsid w:val="00754C8D"/>
    <w:rsid w:val="00757FFB"/>
    <w:rsid w:val="007600B3"/>
    <w:rsid w:val="0076672A"/>
    <w:rsid w:val="00767B7F"/>
    <w:rsid w:val="007710C8"/>
    <w:rsid w:val="007711C0"/>
    <w:rsid w:val="007735C2"/>
    <w:rsid w:val="007746F6"/>
    <w:rsid w:val="00775E45"/>
    <w:rsid w:val="00776E74"/>
    <w:rsid w:val="00777050"/>
    <w:rsid w:val="00777652"/>
    <w:rsid w:val="00780676"/>
    <w:rsid w:val="00783BC9"/>
    <w:rsid w:val="00785169"/>
    <w:rsid w:val="007954AB"/>
    <w:rsid w:val="00795706"/>
    <w:rsid w:val="007964AB"/>
    <w:rsid w:val="00796972"/>
    <w:rsid w:val="007A14C5"/>
    <w:rsid w:val="007A1F9A"/>
    <w:rsid w:val="007A4A10"/>
    <w:rsid w:val="007B1760"/>
    <w:rsid w:val="007B28F7"/>
    <w:rsid w:val="007B33BB"/>
    <w:rsid w:val="007B4F03"/>
    <w:rsid w:val="007C134E"/>
    <w:rsid w:val="007C1FDC"/>
    <w:rsid w:val="007C6D9C"/>
    <w:rsid w:val="007C7DDB"/>
    <w:rsid w:val="007D06A0"/>
    <w:rsid w:val="007D2CC7"/>
    <w:rsid w:val="007D4D6D"/>
    <w:rsid w:val="007D673D"/>
    <w:rsid w:val="007E0949"/>
    <w:rsid w:val="007E0D82"/>
    <w:rsid w:val="007E0E8A"/>
    <w:rsid w:val="007E0FB8"/>
    <w:rsid w:val="007E2391"/>
    <w:rsid w:val="007E24D7"/>
    <w:rsid w:val="007E2500"/>
    <w:rsid w:val="007E4D09"/>
    <w:rsid w:val="007E7797"/>
    <w:rsid w:val="007F0056"/>
    <w:rsid w:val="007F04CF"/>
    <w:rsid w:val="007F2220"/>
    <w:rsid w:val="007F4941"/>
    <w:rsid w:val="007F4B3E"/>
    <w:rsid w:val="007F4F75"/>
    <w:rsid w:val="00800401"/>
    <w:rsid w:val="008077C5"/>
    <w:rsid w:val="00807C22"/>
    <w:rsid w:val="0081040A"/>
    <w:rsid w:val="008127AF"/>
    <w:rsid w:val="00812B46"/>
    <w:rsid w:val="00813C55"/>
    <w:rsid w:val="008149F6"/>
    <w:rsid w:val="00814A7C"/>
    <w:rsid w:val="00815700"/>
    <w:rsid w:val="0081726A"/>
    <w:rsid w:val="00820780"/>
    <w:rsid w:val="0082246B"/>
    <w:rsid w:val="008224D3"/>
    <w:rsid w:val="008229C5"/>
    <w:rsid w:val="008264EB"/>
    <w:rsid w:val="00826A8F"/>
    <w:rsid w:val="00826B8F"/>
    <w:rsid w:val="00830326"/>
    <w:rsid w:val="00830A89"/>
    <w:rsid w:val="0083133F"/>
    <w:rsid w:val="00831E8A"/>
    <w:rsid w:val="008325A6"/>
    <w:rsid w:val="00833342"/>
    <w:rsid w:val="008359A0"/>
    <w:rsid w:val="00835C76"/>
    <w:rsid w:val="00836217"/>
    <w:rsid w:val="00837554"/>
    <w:rsid w:val="008376E2"/>
    <w:rsid w:val="008406C7"/>
    <w:rsid w:val="00841436"/>
    <w:rsid w:val="00842555"/>
    <w:rsid w:val="00842C2B"/>
    <w:rsid w:val="00843049"/>
    <w:rsid w:val="008448A0"/>
    <w:rsid w:val="0085209B"/>
    <w:rsid w:val="00852E26"/>
    <w:rsid w:val="0085395C"/>
    <w:rsid w:val="00856B66"/>
    <w:rsid w:val="008601AC"/>
    <w:rsid w:val="00861A5F"/>
    <w:rsid w:val="00861BD3"/>
    <w:rsid w:val="00863C19"/>
    <w:rsid w:val="008644AD"/>
    <w:rsid w:val="00865735"/>
    <w:rsid w:val="00865DDB"/>
    <w:rsid w:val="00867538"/>
    <w:rsid w:val="008709C3"/>
    <w:rsid w:val="00870F4B"/>
    <w:rsid w:val="00871143"/>
    <w:rsid w:val="00873D90"/>
    <w:rsid w:val="00873FC8"/>
    <w:rsid w:val="00875350"/>
    <w:rsid w:val="00883929"/>
    <w:rsid w:val="00884B43"/>
    <w:rsid w:val="00884C63"/>
    <w:rsid w:val="00885908"/>
    <w:rsid w:val="008864B7"/>
    <w:rsid w:val="008913FC"/>
    <w:rsid w:val="00896341"/>
    <w:rsid w:val="0089677E"/>
    <w:rsid w:val="00897391"/>
    <w:rsid w:val="008A1EAC"/>
    <w:rsid w:val="008A65F4"/>
    <w:rsid w:val="008A6689"/>
    <w:rsid w:val="008A7438"/>
    <w:rsid w:val="008B1334"/>
    <w:rsid w:val="008B25C7"/>
    <w:rsid w:val="008B55FF"/>
    <w:rsid w:val="008C0278"/>
    <w:rsid w:val="008C04EE"/>
    <w:rsid w:val="008C2352"/>
    <w:rsid w:val="008C24E9"/>
    <w:rsid w:val="008C3926"/>
    <w:rsid w:val="008C5526"/>
    <w:rsid w:val="008D0533"/>
    <w:rsid w:val="008D11C4"/>
    <w:rsid w:val="008D42CB"/>
    <w:rsid w:val="008D48C9"/>
    <w:rsid w:val="008D6381"/>
    <w:rsid w:val="008D7D49"/>
    <w:rsid w:val="008E0C77"/>
    <w:rsid w:val="008E0FE9"/>
    <w:rsid w:val="008E2171"/>
    <w:rsid w:val="008E5D74"/>
    <w:rsid w:val="008E5FC8"/>
    <w:rsid w:val="008E625F"/>
    <w:rsid w:val="008F264D"/>
    <w:rsid w:val="009040E9"/>
    <w:rsid w:val="00906BAB"/>
    <w:rsid w:val="009074E1"/>
    <w:rsid w:val="00907F06"/>
    <w:rsid w:val="009112F7"/>
    <w:rsid w:val="009122AF"/>
    <w:rsid w:val="00912D54"/>
    <w:rsid w:val="00913710"/>
    <w:rsid w:val="0091389F"/>
    <w:rsid w:val="009202DE"/>
    <w:rsid w:val="009208F7"/>
    <w:rsid w:val="00921649"/>
    <w:rsid w:val="00922517"/>
    <w:rsid w:val="00922722"/>
    <w:rsid w:val="009231A6"/>
    <w:rsid w:val="009239A0"/>
    <w:rsid w:val="0092602D"/>
    <w:rsid w:val="009261E6"/>
    <w:rsid w:val="0092645E"/>
    <w:rsid w:val="009268E1"/>
    <w:rsid w:val="009271EE"/>
    <w:rsid w:val="009336B5"/>
    <w:rsid w:val="00934425"/>
    <w:rsid w:val="009344AE"/>
    <w:rsid w:val="009344DE"/>
    <w:rsid w:val="00937942"/>
    <w:rsid w:val="009400E7"/>
    <w:rsid w:val="00943B36"/>
    <w:rsid w:val="00945E7F"/>
    <w:rsid w:val="00952BF0"/>
    <w:rsid w:val="009557C1"/>
    <w:rsid w:val="00960743"/>
    <w:rsid w:val="00960D6E"/>
    <w:rsid w:val="00962B30"/>
    <w:rsid w:val="0096331D"/>
    <w:rsid w:val="009635D8"/>
    <w:rsid w:val="00963A9D"/>
    <w:rsid w:val="00964741"/>
    <w:rsid w:val="00965336"/>
    <w:rsid w:val="00973092"/>
    <w:rsid w:val="00974B59"/>
    <w:rsid w:val="009772F3"/>
    <w:rsid w:val="0098340B"/>
    <w:rsid w:val="00983503"/>
    <w:rsid w:val="00986830"/>
    <w:rsid w:val="009924C3"/>
    <w:rsid w:val="00992B68"/>
    <w:rsid w:val="00993102"/>
    <w:rsid w:val="00994307"/>
    <w:rsid w:val="009963F5"/>
    <w:rsid w:val="009969B4"/>
    <w:rsid w:val="009A0ADD"/>
    <w:rsid w:val="009A6324"/>
    <w:rsid w:val="009B1570"/>
    <w:rsid w:val="009B1D49"/>
    <w:rsid w:val="009B237D"/>
    <w:rsid w:val="009B73ED"/>
    <w:rsid w:val="009B7F26"/>
    <w:rsid w:val="009C4A2D"/>
    <w:rsid w:val="009C4E1F"/>
    <w:rsid w:val="009C6F10"/>
    <w:rsid w:val="009D148F"/>
    <w:rsid w:val="009D3D70"/>
    <w:rsid w:val="009E5309"/>
    <w:rsid w:val="009E6F7E"/>
    <w:rsid w:val="009E7A57"/>
    <w:rsid w:val="009F15C2"/>
    <w:rsid w:val="009F22E9"/>
    <w:rsid w:val="009F4803"/>
    <w:rsid w:val="009F4F6A"/>
    <w:rsid w:val="00A03C10"/>
    <w:rsid w:val="00A03F9F"/>
    <w:rsid w:val="00A04615"/>
    <w:rsid w:val="00A06B8A"/>
    <w:rsid w:val="00A13EB5"/>
    <w:rsid w:val="00A15E3C"/>
    <w:rsid w:val="00A16E36"/>
    <w:rsid w:val="00A205FE"/>
    <w:rsid w:val="00A20669"/>
    <w:rsid w:val="00A219D3"/>
    <w:rsid w:val="00A24961"/>
    <w:rsid w:val="00A24B10"/>
    <w:rsid w:val="00A277EF"/>
    <w:rsid w:val="00A305DE"/>
    <w:rsid w:val="00A3065E"/>
    <w:rsid w:val="00A30E9B"/>
    <w:rsid w:val="00A40C16"/>
    <w:rsid w:val="00A41359"/>
    <w:rsid w:val="00A4512D"/>
    <w:rsid w:val="00A45D0A"/>
    <w:rsid w:val="00A46386"/>
    <w:rsid w:val="00A47717"/>
    <w:rsid w:val="00A50244"/>
    <w:rsid w:val="00A5029E"/>
    <w:rsid w:val="00A555B9"/>
    <w:rsid w:val="00A5774C"/>
    <w:rsid w:val="00A61042"/>
    <w:rsid w:val="00A627D7"/>
    <w:rsid w:val="00A656C7"/>
    <w:rsid w:val="00A705AF"/>
    <w:rsid w:val="00A719F6"/>
    <w:rsid w:val="00A72454"/>
    <w:rsid w:val="00A73F65"/>
    <w:rsid w:val="00A763DF"/>
    <w:rsid w:val="00A770AB"/>
    <w:rsid w:val="00A77696"/>
    <w:rsid w:val="00A80557"/>
    <w:rsid w:val="00A81893"/>
    <w:rsid w:val="00A81D33"/>
    <w:rsid w:val="00A8248E"/>
    <w:rsid w:val="00A828C4"/>
    <w:rsid w:val="00A8341C"/>
    <w:rsid w:val="00A845F5"/>
    <w:rsid w:val="00A930AE"/>
    <w:rsid w:val="00AA1A95"/>
    <w:rsid w:val="00AA1BA2"/>
    <w:rsid w:val="00AA260F"/>
    <w:rsid w:val="00AA2DAB"/>
    <w:rsid w:val="00AB0309"/>
    <w:rsid w:val="00AB1EE7"/>
    <w:rsid w:val="00AB304E"/>
    <w:rsid w:val="00AB4B37"/>
    <w:rsid w:val="00AB4E65"/>
    <w:rsid w:val="00AB5762"/>
    <w:rsid w:val="00AB627C"/>
    <w:rsid w:val="00AC0C4F"/>
    <w:rsid w:val="00AC2679"/>
    <w:rsid w:val="00AC2831"/>
    <w:rsid w:val="00AC4BE4"/>
    <w:rsid w:val="00AD05E6"/>
    <w:rsid w:val="00AD0A8E"/>
    <w:rsid w:val="00AD0D3F"/>
    <w:rsid w:val="00AD0EEF"/>
    <w:rsid w:val="00AD463E"/>
    <w:rsid w:val="00AD7EE0"/>
    <w:rsid w:val="00AE1032"/>
    <w:rsid w:val="00AE1D7D"/>
    <w:rsid w:val="00AE2A8B"/>
    <w:rsid w:val="00AE338E"/>
    <w:rsid w:val="00AE3F64"/>
    <w:rsid w:val="00AE7881"/>
    <w:rsid w:val="00AF7386"/>
    <w:rsid w:val="00AF7934"/>
    <w:rsid w:val="00B00B81"/>
    <w:rsid w:val="00B014C4"/>
    <w:rsid w:val="00B04580"/>
    <w:rsid w:val="00B04B09"/>
    <w:rsid w:val="00B064CF"/>
    <w:rsid w:val="00B07CF4"/>
    <w:rsid w:val="00B10566"/>
    <w:rsid w:val="00B11676"/>
    <w:rsid w:val="00B14808"/>
    <w:rsid w:val="00B16526"/>
    <w:rsid w:val="00B16A51"/>
    <w:rsid w:val="00B16D1D"/>
    <w:rsid w:val="00B17646"/>
    <w:rsid w:val="00B20D65"/>
    <w:rsid w:val="00B21C2D"/>
    <w:rsid w:val="00B2250D"/>
    <w:rsid w:val="00B22F87"/>
    <w:rsid w:val="00B24F57"/>
    <w:rsid w:val="00B268C1"/>
    <w:rsid w:val="00B32222"/>
    <w:rsid w:val="00B35531"/>
    <w:rsid w:val="00B35648"/>
    <w:rsid w:val="00B3618D"/>
    <w:rsid w:val="00B36233"/>
    <w:rsid w:val="00B42851"/>
    <w:rsid w:val="00B42869"/>
    <w:rsid w:val="00B45AC7"/>
    <w:rsid w:val="00B5372F"/>
    <w:rsid w:val="00B53823"/>
    <w:rsid w:val="00B53987"/>
    <w:rsid w:val="00B53FAF"/>
    <w:rsid w:val="00B56A92"/>
    <w:rsid w:val="00B56DD5"/>
    <w:rsid w:val="00B572EE"/>
    <w:rsid w:val="00B61129"/>
    <w:rsid w:val="00B613D3"/>
    <w:rsid w:val="00B64233"/>
    <w:rsid w:val="00B6525A"/>
    <w:rsid w:val="00B67E7F"/>
    <w:rsid w:val="00B71502"/>
    <w:rsid w:val="00B76D4D"/>
    <w:rsid w:val="00B839B2"/>
    <w:rsid w:val="00B86DCE"/>
    <w:rsid w:val="00B87DED"/>
    <w:rsid w:val="00B90C5B"/>
    <w:rsid w:val="00B93317"/>
    <w:rsid w:val="00B94252"/>
    <w:rsid w:val="00B9715A"/>
    <w:rsid w:val="00BA0CB5"/>
    <w:rsid w:val="00BA14BE"/>
    <w:rsid w:val="00BA2732"/>
    <w:rsid w:val="00BA293D"/>
    <w:rsid w:val="00BA3050"/>
    <w:rsid w:val="00BA49BC"/>
    <w:rsid w:val="00BA4B7B"/>
    <w:rsid w:val="00BA56B7"/>
    <w:rsid w:val="00BA6073"/>
    <w:rsid w:val="00BA7A1E"/>
    <w:rsid w:val="00BB2F6C"/>
    <w:rsid w:val="00BB3875"/>
    <w:rsid w:val="00BB5860"/>
    <w:rsid w:val="00BB6AAD"/>
    <w:rsid w:val="00BC0A99"/>
    <w:rsid w:val="00BC171C"/>
    <w:rsid w:val="00BC3FA5"/>
    <w:rsid w:val="00BC42D0"/>
    <w:rsid w:val="00BC4A19"/>
    <w:rsid w:val="00BC4E6D"/>
    <w:rsid w:val="00BD0617"/>
    <w:rsid w:val="00BD27CA"/>
    <w:rsid w:val="00BD2E9B"/>
    <w:rsid w:val="00BD5574"/>
    <w:rsid w:val="00BD66E0"/>
    <w:rsid w:val="00BD7FB2"/>
    <w:rsid w:val="00BE2903"/>
    <w:rsid w:val="00BF02C1"/>
    <w:rsid w:val="00C00930"/>
    <w:rsid w:val="00C060AD"/>
    <w:rsid w:val="00C11298"/>
    <w:rsid w:val="00C113BF"/>
    <w:rsid w:val="00C15610"/>
    <w:rsid w:val="00C15F09"/>
    <w:rsid w:val="00C17C1F"/>
    <w:rsid w:val="00C2176E"/>
    <w:rsid w:val="00C23430"/>
    <w:rsid w:val="00C2658B"/>
    <w:rsid w:val="00C275DF"/>
    <w:rsid w:val="00C27D67"/>
    <w:rsid w:val="00C30B26"/>
    <w:rsid w:val="00C32C7D"/>
    <w:rsid w:val="00C33E1E"/>
    <w:rsid w:val="00C36CFE"/>
    <w:rsid w:val="00C37A88"/>
    <w:rsid w:val="00C42B78"/>
    <w:rsid w:val="00C4631F"/>
    <w:rsid w:val="00C47CDE"/>
    <w:rsid w:val="00C50E16"/>
    <w:rsid w:val="00C51F52"/>
    <w:rsid w:val="00C520E3"/>
    <w:rsid w:val="00C53529"/>
    <w:rsid w:val="00C5497D"/>
    <w:rsid w:val="00C55258"/>
    <w:rsid w:val="00C57943"/>
    <w:rsid w:val="00C67545"/>
    <w:rsid w:val="00C70E9D"/>
    <w:rsid w:val="00C717C7"/>
    <w:rsid w:val="00C73195"/>
    <w:rsid w:val="00C744E1"/>
    <w:rsid w:val="00C80B0D"/>
    <w:rsid w:val="00C82EEB"/>
    <w:rsid w:val="00C96305"/>
    <w:rsid w:val="00C971DC"/>
    <w:rsid w:val="00CA03B2"/>
    <w:rsid w:val="00CA16B7"/>
    <w:rsid w:val="00CA3650"/>
    <w:rsid w:val="00CA62AE"/>
    <w:rsid w:val="00CB5B1A"/>
    <w:rsid w:val="00CC0A1E"/>
    <w:rsid w:val="00CC220B"/>
    <w:rsid w:val="00CC24F9"/>
    <w:rsid w:val="00CC2673"/>
    <w:rsid w:val="00CC388C"/>
    <w:rsid w:val="00CC5C43"/>
    <w:rsid w:val="00CC6228"/>
    <w:rsid w:val="00CD02AE"/>
    <w:rsid w:val="00CD2101"/>
    <w:rsid w:val="00CD2A4F"/>
    <w:rsid w:val="00CD5859"/>
    <w:rsid w:val="00CE03CA"/>
    <w:rsid w:val="00CE22F1"/>
    <w:rsid w:val="00CE50F2"/>
    <w:rsid w:val="00CE6502"/>
    <w:rsid w:val="00CE71F0"/>
    <w:rsid w:val="00CF1BA8"/>
    <w:rsid w:val="00CF7D3C"/>
    <w:rsid w:val="00D01F09"/>
    <w:rsid w:val="00D0711C"/>
    <w:rsid w:val="00D11E03"/>
    <w:rsid w:val="00D13A70"/>
    <w:rsid w:val="00D14118"/>
    <w:rsid w:val="00D147EB"/>
    <w:rsid w:val="00D15417"/>
    <w:rsid w:val="00D22414"/>
    <w:rsid w:val="00D2594C"/>
    <w:rsid w:val="00D30CA6"/>
    <w:rsid w:val="00D317F9"/>
    <w:rsid w:val="00D34667"/>
    <w:rsid w:val="00D401E1"/>
    <w:rsid w:val="00D408B4"/>
    <w:rsid w:val="00D42088"/>
    <w:rsid w:val="00D44330"/>
    <w:rsid w:val="00D520A7"/>
    <w:rsid w:val="00D524C8"/>
    <w:rsid w:val="00D547BA"/>
    <w:rsid w:val="00D569D2"/>
    <w:rsid w:val="00D65427"/>
    <w:rsid w:val="00D70E24"/>
    <w:rsid w:val="00D70E66"/>
    <w:rsid w:val="00D72B61"/>
    <w:rsid w:val="00D8010B"/>
    <w:rsid w:val="00D80F17"/>
    <w:rsid w:val="00D912E2"/>
    <w:rsid w:val="00D91FFE"/>
    <w:rsid w:val="00D9743C"/>
    <w:rsid w:val="00DA0D30"/>
    <w:rsid w:val="00DA0E88"/>
    <w:rsid w:val="00DA1A94"/>
    <w:rsid w:val="00DA2514"/>
    <w:rsid w:val="00DA3A12"/>
    <w:rsid w:val="00DA3D1D"/>
    <w:rsid w:val="00DA49DC"/>
    <w:rsid w:val="00DB276E"/>
    <w:rsid w:val="00DB2C85"/>
    <w:rsid w:val="00DB4940"/>
    <w:rsid w:val="00DB6286"/>
    <w:rsid w:val="00DB645F"/>
    <w:rsid w:val="00DB76E9"/>
    <w:rsid w:val="00DB7C84"/>
    <w:rsid w:val="00DC0A67"/>
    <w:rsid w:val="00DC1D5E"/>
    <w:rsid w:val="00DC4BBF"/>
    <w:rsid w:val="00DC5220"/>
    <w:rsid w:val="00DD0930"/>
    <w:rsid w:val="00DD2061"/>
    <w:rsid w:val="00DD4FF3"/>
    <w:rsid w:val="00DD5EF5"/>
    <w:rsid w:val="00DD7DAB"/>
    <w:rsid w:val="00DE194E"/>
    <w:rsid w:val="00DE3355"/>
    <w:rsid w:val="00DE3441"/>
    <w:rsid w:val="00DE4F2F"/>
    <w:rsid w:val="00DF0C60"/>
    <w:rsid w:val="00DF0DF0"/>
    <w:rsid w:val="00DF105A"/>
    <w:rsid w:val="00DF258F"/>
    <w:rsid w:val="00DF3849"/>
    <w:rsid w:val="00DF486F"/>
    <w:rsid w:val="00DF5B5B"/>
    <w:rsid w:val="00DF5FAB"/>
    <w:rsid w:val="00DF6E49"/>
    <w:rsid w:val="00DF7619"/>
    <w:rsid w:val="00E039A6"/>
    <w:rsid w:val="00E042D8"/>
    <w:rsid w:val="00E05333"/>
    <w:rsid w:val="00E07EE7"/>
    <w:rsid w:val="00E10970"/>
    <w:rsid w:val="00E1103B"/>
    <w:rsid w:val="00E1732F"/>
    <w:rsid w:val="00E175BF"/>
    <w:rsid w:val="00E17B44"/>
    <w:rsid w:val="00E20F27"/>
    <w:rsid w:val="00E20FA8"/>
    <w:rsid w:val="00E22443"/>
    <w:rsid w:val="00E249A9"/>
    <w:rsid w:val="00E25741"/>
    <w:rsid w:val="00E25B1F"/>
    <w:rsid w:val="00E27FEA"/>
    <w:rsid w:val="00E4086F"/>
    <w:rsid w:val="00E43B3C"/>
    <w:rsid w:val="00E464A8"/>
    <w:rsid w:val="00E47E5D"/>
    <w:rsid w:val="00E50188"/>
    <w:rsid w:val="00E50BB3"/>
    <w:rsid w:val="00E515CB"/>
    <w:rsid w:val="00E52260"/>
    <w:rsid w:val="00E52B89"/>
    <w:rsid w:val="00E533F9"/>
    <w:rsid w:val="00E57382"/>
    <w:rsid w:val="00E639B6"/>
    <w:rsid w:val="00E6434B"/>
    <w:rsid w:val="00E6463D"/>
    <w:rsid w:val="00E66DD4"/>
    <w:rsid w:val="00E677E9"/>
    <w:rsid w:val="00E70A5E"/>
    <w:rsid w:val="00E7226D"/>
    <w:rsid w:val="00E72E9B"/>
    <w:rsid w:val="00E72F0F"/>
    <w:rsid w:val="00E73FA0"/>
    <w:rsid w:val="00E80223"/>
    <w:rsid w:val="00E850C3"/>
    <w:rsid w:val="00E85A49"/>
    <w:rsid w:val="00E85C0A"/>
    <w:rsid w:val="00E87DF2"/>
    <w:rsid w:val="00E92667"/>
    <w:rsid w:val="00E9462E"/>
    <w:rsid w:val="00E95ACA"/>
    <w:rsid w:val="00E97C87"/>
    <w:rsid w:val="00EA085C"/>
    <w:rsid w:val="00EA470E"/>
    <w:rsid w:val="00EA47A7"/>
    <w:rsid w:val="00EA5202"/>
    <w:rsid w:val="00EA57EB"/>
    <w:rsid w:val="00EA7C69"/>
    <w:rsid w:val="00EB3226"/>
    <w:rsid w:val="00EB5C8D"/>
    <w:rsid w:val="00EB7AA2"/>
    <w:rsid w:val="00EC213A"/>
    <w:rsid w:val="00EC22FB"/>
    <w:rsid w:val="00EC5B5E"/>
    <w:rsid w:val="00EC7744"/>
    <w:rsid w:val="00ED0DAD"/>
    <w:rsid w:val="00ED0F46"/>
    <w:rsid w:val="00ED2373"/>
    <w:rsid w:val="00ED3B16"/>
    <w:rsid w:val="00EE18A6"/>
    <w:rsid w:val="00EE3E8A"/>
    <w:rsid w:val="00EE40F0"/>
    <w:rsid w:val="00EE66B9"/>
    <w:rsid w:val="00EF20E8"/>
    <w:rsid w:val="00EF27F0"/>
    <w:rsid w:val="00EF2C99"/>
    <w:rsid w:val="00EF58B8"/>
    <w:rsid w:val="00EF6ECA"/>
    <w:rsid w:val="00EF73E7"/>
    <w:rsid w:val="00EF7D7D"/>
    <w:rsid w:val="00F024E1"/>
    <w:rsid w:val="00F03489"/>
    <w:rsid w:val="00F03FA9"/>
    <w:rsid w:val="00F052F5"/>
    <w:rsid w:val="00F06C10"/>
    <w:rsid w:val="00F1096F"/>
    <w:rsid w:val="00F12589"/>
    <w:rsid w:val="00F12595"/>
    <w:rsid w:val="00F134D9"/>
    <w:rsid w:val="00F136D8"/>
    <w:rsid w:val="00F1403D"/>
    <w:rsid w:val="00F1463F"/>
    <w:rsid w:val="00F20437"/>
    <w:rsid w:val="00F21302"/>
    <w:rsid w:val="00F23208"/>
    <w:rsid w:val="00F2430D"/>
    <w:rsid w:val="00F26E62"/>
    <w:rsid w:val="00F321DE"/>
    <w:rsid w:val="00F323EE"/>
    <w:rsid w:val="00F33777"/>
    <w:rsid w:val="00F40648"/>
    <w:rsid w:val="00F47DA2"/>
    <w:rsid w:val="00F519FC"/>
    <w:rsid w:val="00F5599A"/>
    <w:rsid w:val="00F56053"/>
    <w:rsid w:val="00F60816"/>
    <w:rsid w:val="00F60EB9"/>
    <w:rsid w:val="00F61558"/>
    <w:rsid w:val="00F61671"/>
    <w:rsid w:val="00F62356"/>
    <w:rsid w:val="00F6239D"/>
    <w:rsid w:val="00F67DAC"/>
    <w:rsid w:val="00F70861"/>
    <w:rsid w:val="00F715D2"/>
    <w:rsid w:val="00F7229B"/>
    <w:rsid w:val="00F7274F"/>
    <w:rsid w:val="00F74E84"/>
    <w:rsid w:val="00F76FA8"/>
    <w:rsid w:val="00F80BDD"/>
    <w:rsid w:val="00F8208C"/>
    <w:rsid w:val="00F83E11"/>
    <w:rsid w:val="00F85250"/>
    <w:rsid w:val="00F86579"/>
    <w:rsid w:val="00F90716"/>
    <w:rsid w:val="00F93F08"/>
    <w:rsid w:val="00F94CED"/>
    <w:rsid w:val="00FA02BB"/>
    <w:rsid w:val="00FA20F4"/>
    <w:rsid w:val="00FA2CEE"/>
    <w:rsid w:val="00FA318C"/>
    <w:rsid w:val="00FA44FB"/>
    <w:rsid w:val="00FA6B1F"/>
    <w:rsid w:val="00FB21E7"/>
    <w:rsid w:val="00FB293E"/>
    <w:rsid w:val="00FB3BCD"/>
    <w:rsid w:val="00FB6F92"/>
    <w:rsid w:val="00FB7966"/>
    <w:rsid w:val="00FB79EF"/>
    <w:rsid w:val="00FC026E"/>
    <w:rsid w:val="00FC2665"/>
    <w:rsid w:val="00FC5124"/>
    <w:rsid w:val="00FC5199"/>
    <w:rsid w:val="00FC52E0"/>
    <w:rsid w:val="00FC5F4D"/>
    <w:rsid w:val="00FC7AC8"/>
    <w:rsid w:val="00FD0C0D"/>
    <w:rsid w:val="00FD43BE"/>
    <w:rsid w:val="00FD4731"/>
    <w:rsid w:val="00FD6768"/>
    <w:rsid w:val="00FD6FFF"/>
    <w:rsid w:val="00FE5A82"/>
    <w:rsid w:val="00FE6F0C"/>
    <w:rsid w:val="00FF0AB0"/>
    <w:rsid w:val="00FF28AC"/>
    <w:rsid w:val="00FF4FB7"/>
    <w:rsid w:val="00FF597F"/>
    <w:rsid w:val="00FF6BA3"/>
    <w:rsid w:val="00FF777D"/>
    <w:rsid w:val="00FF7907"/>
    <w:rsid w:val="00FF7A88"/>
    <w:rsid w:val="00FF7F62"/>
    <w:rsid w:val="0279087E"/>
    <w:rsid w:val="02ABA043"/>
    <w:rsid w:val="08AADC8F"/>
    <w:rsid w:val="0B0413D0"/>
    <w:rsid w:val="106B814C"/>
    <w:rsid w:val="1ADC2CC9"/>
    <w:rsid w:val="1C54F5E7"/>
    <w:rsid w:val="1D3B5C8C"/>
    <w:rsid w:val="2EAF5FC0"/>
    <w:rsid w:val="4038809C"/>
    <w:rsid w:val="44CE49C2"/>
    <w:rsid w:val="485BC1B2"/>
    <w:rsid w:val="4D1949FB"/>
    <w:rsid w:val="4D3F7B51"/>
    <w:rsid w:val="4F1D0D6A"/>
    <w:rsid w:val="6165C75E"/>
    <w:rsid w:val="6603951B"/>
    <w:rsid w:val="668EA9C1"/>
    <w:rsid w:val="67445B0D"/>
    <w:rsid w:val="6C56771A"/>
    <w:rsid w:val="747C9B94"/>
    <w:rsid w:val="7617AE8C"/>
    <w:rsid w:val="7787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D0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C55"/>
    <w:pPr>
      <w:spacing w:after="160" w:line="280" w:lineRule="exact"/>
    </w:pPr>
    <w:rPr>
      <w:rFonts w:ascii="Arial" w:eastAsiaTheme="minorEastAsia" w:hAnsi="Arial" w:cstheme="minorBidi"/>
      <w:szCs w:val="21"/>
      <w:lang w:eastAsia="en-US"/>
    </w:rPr>
  </w:style>
  <w:style w:type="paragraph" w:styleId="Heading1">
    <w:name w:val="heading 1"/>
    <w:next w:val="Normal"/>
    <w:link w:val="Heading1Char"/>
    <w:uiPriority w:val="2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813C55"/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13C55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character" w:styleId="BookTitle">
    <w:name w:val="Book Title"/>
    <w:aliases w:val="Description"/>
    <w:basedOn w:val="DefaultParagraphFont"/>
    <w:uiPriority w:val="33"/>
    <w:rsid w:val="00813C55"/>
    <w:rPr>
      <w:rFonts w:asciiTheme="minorHAnsi" w:hAnsiTheme="minorHAnsi"/>
      <w:b/>
      <w:bCs/>
      <w:i/>
      <w:iCs/>
      <w:spacing w:val="5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813C5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C55"/>
    <w:rPr>
      <w:rFonts w:ascii="Arial" w:eastAsiaTheme="minorEastAsia" w:hAnsi="Arial" w:cstheme="minorBidi"/>
      <w:lang w:eastAsia="en-US"/>
    </w:rPr>
  </w:style>
  <w:style w:type="paragraph" w:customStyle="1" w:styleId="Disclaimer">
    <w:name w:val="Disclaimer"/>
    <w:basedOn w:val="Normal"/>
    <w:uiPriority w:val="10"/>
    <w:qFormat/>
    <w:rsid w:val="00813C55"/>
    <w:pPr>
      <w:ind w:left="567" w:right="1394"/>
    </w:pPr>
    <w:rPr>
      <w:i/>
      <w:sz w:val="16"/>
      <w:szCs w:val="16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DE3441"/>
    <w:rPr>
      <w:rFonts w:ascii="Arial" w:eastAsiaTheme="minorEastAsia" w:hAnsi="Arial" w:cstheme="minorBidi"/>
      <w:szCs w:val="21"/>
      <w:lang w:eastAsia="en-US"/>
    </w:rPr>
  </w:style>
  <w:style w:type="character" w:customStyle="1" w:styleId="AmendedItemNumber">
    <w:name w:val="Amended Item Number"/>
    <w:basedOn w:val="DefaultParagraphFont"/>
    <w:uiPriority w:val="1"/>
    <w:qFormat/>
    <w:rsid w:val="00DE34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3F4A75" w:themeColor="accent1"/>
      <w:bdr w:val="none" w:sz="0" w:space="0" w:color="auto"/>
      <w:shd w:val="clear" w:color="auto" w:fill="A9B1D0" w:themeFill="text2" w:themeFillTint="66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E464A8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7229B7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paragraph" w:customStyle="1" w:styleId="Tablea">
    <w:name w:val="Table(a)"/>
    <w:aliases w:val="ta"/>
    <w:basedOn w:val="Normal"/>
    <w:rsid w:val="005E4BC7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text0">
    <w:name w:val="Tabletext"/>
    <w:aliases w:val="tt"/>
    <w:basedOn w:val="Normal"/>
    <w:rsid w:val="005E4BC7"/>
    <w:pPr>
      <w:spacing w:before="60" w:after="0" w:line="24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FollowedHyperlink">
    <w:name w:val="FollowedHyperlink"/>
    <w:basedOn w:val="DefaultParagraphFont"/>
    <w:semiHidden/>
    <w:unhideWhenUsed/>
    <w:rsid w:val="00090F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70E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0E66"/>
    <w:rPr>
      <w:rFonts w:ascii="Arial" w:eastAsiaTheme="minorEastAsia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676C0F"/>
    <w:rPr>
      <w:rFonts w:ascii="Arial" w:eastAsiaTheme="minorEastAsia" w:hAnsi="Arial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srei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nzsrei.com/wp-content/uploads/2024/08/ANZSREI_Consensus-statement_extended-definition_0208202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saustralia.gov.au/enrolling-medicare?context=60092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2025-08-20T00:53:00Z</dcterms:created>
  <dcterms:modified xsi:type="dcterms:W3CDTF">2025-08-20T00:54:00Z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599c9fa1,69942204,2fa71858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5e596ca0,8eb06fc,5c08ac40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2025-08-20T00:53:24Z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13766c00-7567-46dd-b10c-d241f1454a93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