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D0EB" w14:textId="6962BAC9" w:rsidR="0075427B" w:rsidRDefault="00797C6A" w:rsidP="0075427B">
      <w:pPr>
        <w:pStyle w:val="Title"/>
      </w:pPr>
      <w:bookmarkStart w:id="0" w:name="_Hlk197680388"/>
      <w:r>
        <w:t xml:space="preserve">New </w:t>
      </w:r>
      <w:r w:rsidR="005340D3">
        <w:t xml:space="preserve">MBS </w:t>
      </w:r>
      <w:r w:rsidR="000B0BD1">
        <w:t xml:space="preserve">item for </w:t>
      </w:r>
      <w:r w:rsidR="005340D3">
        <w:t>p</w:t>
      </w:r>
      <w:r w:rsidR="005340D3" w:rsidRPr="005340D3">
        <w:t>roton beam dosimetry</w:t>
      </w:r>
      <w:r w:rsidR="005340D3">
        <w:t xml:space="preserve"> </w:t>
      </w:r>
      <w:r w:rsidR="005340D3" w:rsidRPr="005340D3">
        <w:t>and proton-photon comparative plan reporting, for proton beam therapy via the Medical Treatment Overseas Program</w:t>
      </w:r>
      <w:bookmarkStart w:id="1" w:name="_Hlk4568006"/>
      <w:bookmarkEnd w:id="0"/>
    </w:p>
    <w:p w14:paraId="6388CF52" w14:textId="2DCC292D" w:rsidR="0075427B" w:rsidRPr="00A8695F" w:rsidRDefault="0075427B" w:rsidP="006F5073">
      <w:r w:rsidRPr="00867595">
        <w:t xml:space="preserve">Last updated: </w:t>
      </w:r>
      <w:r w:rsidR="002D699C">
        <w:t>30</w:t>
      </w:r>
      <w:r w:rsidR="00A85A5E">
        <w:t xml:space="preserve"> June</w:t>
      </w:r>
      <w:r>
        <w:t xml:space="preserve"> 2025</w:t>
      </w:r>
    </w:p>
    <w:bookmarkEnd w:id="1"/>
    <w:p w14:paraId="6F999AB1" w14:textId="6F2137C5" w:rsidR="005D126E" w:rsidRDefault="00633222" w:rsidP="006F5073">
      <w:pPr>
        <w:pStyle w:val="ListBullet"/>
      </w:pPr>
      <w:r>
        <w:t xml:space="preserve">On </w:t>
      </w:r>
      <w:r w:rsidR="004037B1">
        <w:t>1 July</w:t>
      </w:r>
      <w:r w:rsidR="00A42647">
        <w:t xml:space="preserve"> 2025</w:t>
      </w:r>
      <w:r w:rsidR="00064168" w:rsidRPr="006F5073">
        <w:t xml:space="preserve">, </w:t>
      </w:r>
      <w:r w:rsidR="00A42647">
        <w:t xml:space="preserve">a new </w:t>
      </w:r>
      <w:r w:rsidR="005340D3">
        <w:t>MBS item (15990) for p</w:t>
      </w:r>
      <w:r w:rsidR="005340D3" w:rsidRPr="005340D3">
        <w:t>roton beam dosimetry</w:t>
      </w:r>
      <w:r w:rsidR="005340D3">
        <w:t xml:space="preserve"> </w:t>
      </w:r>
      <w:r w:rsidR="005340D3" w:rsidRPr="005340D3">
        <w:t>and proton-photon comparative plan reporting</w:t>
      </w:r>
      <w:r w:rsidR="005340D3">
        <w:t xml:space="preserve"> </w:t>
      </w:r>
      <w:r w:rsidR="00E17582">
        <w:t xml:space="preserve">will be </w:t>
      </w:r>
      <w:r>
        <w:t xml:space="preserve">added </w:t>
      </w:r>
      <w:r w:rsidR="00E17582">
        <w:t>to the Medicare Benefits Schedule (MBS)</w:t>
      </w:r>
      <w:r w:rsidR="00D53E4A">
        <w:t xml:space="preserve"> for</w:t>
      </w:r>
      <w:r w:rsidR="00E17582">
        <w:t xml:space="preserve"> </w:t>
      </w:r>
      <w:r w:rsidR="00D53E4A">
        <w:t>P</w:t>
      </w:r>
      <w:r w:rsidR="001D4F48">
        <w:t xml:space="preserve">roton </w:t>
      </w:r>
      <w:r w:rsidR="00D53E4A">
        <w:t>B</w:t>
      </w:r>
      <w:r w:rsidR="001D4F48">
        <w:t xml:space="preserve">eam </w:t>
      </w:r>
      <w:r w:rsidR="00D53E4A">
        <w:t>T</w:t>
      </w:r>
      <w:r w:rsidR="001D4F48">
        <w:t>herapy (PBT).</w:t>
      </w:r>
    </w:p>
    <w:p w14:paraId="3F5B185F" w14:textId="54F668B8" w:rsidR="00064168" w:rsidRPr="006F5073" w:rsidRDefault="00BA1D9B" w:rsidP="005B1B3A">
      <w:pPr>
        <w:pStyle w:val="ListBullet"/>
      </w:pPr>
      <w:r>
        <w:t xml:space="preserve">This new item will </w:t>
      </w:r>
      <w:r w:rsidR="005B1B3A">
        <w:t xml:space="preserve">apply to a service provided by </w:t>
      </w:r>
      <w:r w:rsidR="00036404">
        <w:t xml:space="preserve">radiation oncologists </w:t>
      </w:r>
      <w:r w:rsidR="005B1B3A">
        <w:t xml:space="preserve">for assessing applications for PBT </w:t>
      </w:r>
      <w:r w:rsidR="007D7DD5">
        <w:t xml:space="preserve">under </w:t>
      </w:r>
      <w:r>
        <w:t>the Medical Treatment Overseas Program (MTOP)</w:t>
      </w:r>
      <w:r w:rsidR="005B1B3A">
        <w:t>.</w:t>
      </w:r>
    </w:p>
    <w:p w14:paraId="2F5951F8" w14:textId="6378290E" w:rsidR="0070173B" w:rsidRPr="00F31111" w:rsidRDefault="00360F5D" w:rsidP="00036404">
      <w:pPr>
        <w:pStyle w:val="ListBullet"/>
      </w:pPr>
      <w:r>
        <w:t xml:space="preserve">The </w:t>
      </w:r>
      <w:r w:rsidR="001D5D80">
        <w:t xml:space="preserve">item will cover </w:t>
      </w:r>
      <w:r w:rsidR="005B1B3A">
        <w:t>p</w:t>
      </w:r>
      <w:r w:rsidR="005B1B3A" w:rsidRPr="005340D3">
        <w:t>roton beam dosimetry</w:t>
      </w:r>
      <w:r w:rsidR="005B1B3A">
        <w:t xml:space="preserve"> and the preparation of </w:t>
      </w:r>
      <w:r w:rsidR="00DC000C">
        <w:t>a proton-photon comparative plan to asses</w:t>
      </w:r>
      <w:r w:rsidR="00597F57">
        <w:t>s</w:t>
      </w:r>
      <w:r w:rsidR="00DC000C">
        <w:t xml:space="preserve"> eligibility for </w:t>
      </w:r>
      <w:r w:rsidR="00A02A01">
        <w:t>PBT</w:t>
      </w:r>
      <w:r w:rsidR="00DC000C">
        <w:t xml:space="preserve"> via </w:t>
      </w:r>
      <w:r w:rsidR="00597F57">
        <w:t>MTOP</w:t>
      </w:r>
      <w:r w:rsidR="00036404">
        <w:t>.</w:t>
      </w:r>
      <w:r w:rsidR="00597F57">
        <w:t xml:space="preserve"> </w:t>
      </w:r>
    </w:p>
    <w:p w14:paraId="44460BF5" w14:textId="29A2ED51" w:rsidR="00064168" w:rsidRPr="00867595" w:rsidRDefault="00064168" w:rsidP="00064168">
      <w:pPr>
        <w:pStyle w:val="Heading2"/>
      </w:pPr>
      <w:r w:rsidRPr="00867595">
        <w:t>What are the changes?</w:t>
      </w:r>
    </w:p>
    <w:p w14:paraId="1516CDD5" w14:textId="4DD2EAE8" w:rsidR="00C42F18" w:rsidRDefault="00064168" w:rsidP="00244D81">
      <w:pPr>
        <w:spacing w:before="0" w:after="0" w:line="240" w:lineRule="auto"/>
        <w:rPr>
          <w:szCs w:val="22"/>
        </w:rPr>
      </w:pPr>
      <w:r w:rsidRPr="00867595">
        <w:rPr>
          <w:szCs w:val="22"/>
        </w:rPr>
        <w:t xml:space="preserve">Effective </w:t>
      </w:r>
      <w:r w:rsidR="00C82318">
        <w:rPr>
          <w:szCs w:val="22"/>
        </w:rPr>
        <w:t>1 July 2025</w:t>
      </w:r>
      <w:r w:rsidRPr="00867595">
        <w:rPr>
          <w:szCs w:val="22"/>
        </w:rPr>
        <w:t xml:space="preserve">, there </w:t>
      </w:r>
      <w:bookmarkStart w:id="2" w:name="_Hlk535507068"/>
      <w:r w:rsidRPr="00867595">
        <w:rPr>
          <w:szCs w:val="22"/>
        </w:rPr>
        <w:t xml:space="preserve">will be a </w:t>
      </w:r>
      <w:bookmarkEnd w:id="2"/>
      <w:r w:rsidR="006B126C">
        <w:rPr>
          <w:szCs w:val="22"/>
        </w:rPr>
        <w:t>new</w:t>
      </w:r>
      <w:r w:rsidRPr="00867595">
        <w:rPr>
          <w:szCs w:val="22"/>
        </w:rPr>
        <w:t xml:space="preserve"> </w:t>
      </w:r>
      <w:r w:rsidR="0021392E">
        <w:rPr>
          <w:szCs w:val="22"/>
        </w:rPr>
        <w:t xml:space="preserve">MBS </w:t>
      </w:r>
      <w:r w:rsidRPr="00867595">
        <w:rPr>
          <w:szCs w:val="22"/>
        </w:rPr>
        <w:t xml:space="preserve">item for </w:t>
      </w:r>
      <w:r w:rsidR="00B96BCA">
        <w:rPr>
          <w:szCs w:val="22"/>
        </w:rPr>
        <w:t>PBT</w:t>
      </w:r>
      <w:r w:rsidR="00BC58CC">
        <w:rPr>
          <w:szCs w:val="22"/>
        </w:rPr>
        <w:t xml:space="preserve"> for </w:t>
      </w:r>
      <w:r w:rsidR="005B1B3A">
        <w:t>p</w:t>
      </w:r>
      <w:r w:rsidR="005B1B3A" w:rsidRPr="005340D3">
        <w:t>roton beam dosimetry</w:t>
      </w:r>
      <w:r w:rsidR="005B1B3A">
        <w:t xml:space="preserve"> and </w:t>
      </w:r>
      <w:r w:rsidR="00BC58CC">
        <w:rPr>
          <w:szCs w:val="22"/>
        </w:rPr>
        <w:t xml:space="preserve">comparative proton-photon planning </w:t>
      </w:r>
      <w:r w:rsidR="005B1B3A">
        <w:rPr>
          <w:szCs w:val="22"/>
        </w:rPr>
        <w:t>to assess eligibility for PBT under MTOP</w:t>
      </w:r>
      <w:r w:rsidR="00B96BCA">
        <w:rPr>
          <w:szCs w:val="22"/>
        </w:rPr>
        <w:t>.</w:t>
      </w:r>
    </w:p>
    <w:p w14:paraId="085729E4" w14:textId="77777777" w:rsidR="00B65695" w:rsidRDefault="00B65695" w:rsidP="00244D81">
      <w:pPr>
        <w:spacing w:before="0" w:after="0" w:line="240" w:lineRule="auto"/>
      </w:pPr>
    </w:p>
    <w:p w14:paraId="03446020" w14:textId="117EAC6E" w:rsidR="00080514" w:rsidRDefault="00A7384C">
      <w:pPr>
        <w:spacing w:before="0" w:after="0" w:line="240" w:lineRule="auto"/>
        <w:rPr>
          <w:i/>
          <w:iCs/>
        </w:rPr>
      </w:pPr>
      <w:r>
        <w:t>MBS item 15990 will be listed un</w:t>
      </w:r>
      <w:r w:rsidR="006F5A96">
        <w:t xml:space="preserve">der </w:t>
      </w:r>
      <w:r w:rsidR="00425A7C">
        <w:t>Group</w:t>
      </w:r>
      <w:r w:rsidR="008B6040">
        <w:t xml:space="preserve"> T2, Category 3 – Therapeutic </w:t>
      </w:r>
      <w:r w:rsidR="0003508A">
        <w:t>Procedures</w:t>
      </w:r>
      <w:r w:rsidR="00200812">
        <w:t xml:space="preserve"> under</w:t>
      </w:r>
      <w:r w:rsidR="00763E6D">
        <w:t xml:space="preserve"> </w:t>
      </w:r>
      <w:hyperlink r:id="rId8" w:history="1">
        <w:r w:rsidR="00A715E2" w:rsidRPr="00A715E2">
          <w:rPr>
            <w:rStyle w:val="Hyperlink"/>
            <w:i/>
            <w:iCs/>
          </w:rPr>
          <w:t xml:space="preserve">Health Insurance </w:t>
        </w:r>
        <w:r w:rsidR="00763E6D" w:rsidRPr="00A715E2">
          <w:rPr>
            <w:rStyle w:val="Hyperlink"/>
            <w:i/>
            <w:iCs/>
          </w:rPr>
          <w:t>(Section 3C General Medical Services - Proton-Photon Comparison Plan) Determination 2025</w:t>
        </w:r>
      </w:hyperlink>
      <w:r w:rsidR="00080514">
        <w:rPr>
          <w:i/>
          <w:iCs/>
        </w:rPr>
        <w:t>.</w:t>
      </w:r>
    </w:p>
    <w:p w14:paraId="3C01460B" w14:textId="77777777" w:rsidR="00036404" w:rsidRDefault="00036404">
      <w:pPr>
        <w:spacing w:before="0" w:after="0" w:line="240" w:lineRule="auto"/>
        <w:rPr>
          <w:i/>
          <w:iCs/>
        </w:rPr>
      </w:pPr>
    </w:p>
    <w:p w14:paraId="5B249D01" w14:textId="0D054767" w:rsidR="00036404" w:rsidRPr="00036404" w:rsidRDefault="00036404">
      <w:pPr>
        <w:spacing w:before="0" w:after="0" w:line="240" w:lineRule="auto"/>
        <w:rPr>
          <w:szCs w:val="22"/>
        </w:rPr>
      </w:pPr>
      <w:r w:rsidRPr="00E83548">
        <w:rPr>
          <w:szCs w:val="22"/>
        </w:rPr>
        <w:t xml:space="preserve">This item cannot be used to support </w:t>
      </w:r>
      <w:r>
        <w:rPr>
          <w:szCs w:val="22"/>
        </w:rPr>
        <w:t xml:space="preserve">proton-photon </w:t>
      </w:r>
      <w:r w:rsidRPr="00E83548">
        <w:rPr>
          <w:szCs w:val="22"/>
        </w:rPr>
        <w:t>comparison planning for patients who will not be eligible for MTOP treatment</w:t>
      </w:r>
      <w:r w:rsidR="008600E9">
        <w:rPr>
          <w:szCs w:val="22"/>
        </w:rPr>
        <w:t xml:space="preserve">. Cases that are considered </w:t>
      </w:r>
      <w:r w:rsidRPr="00E83548">
        <w:rPr>
          <w:szCs w:val="22"/>
        </w:rPr>
        <w:t>palliative</w:t>
      </w:r>
      <w:r w:rsidR="008600E9">
        <w:rPr>
          <w:szCs w:val="22"/>
        </w:rPr>
        <w:t>,</w:t>
      </w:r>
      <w:r w:rsidRPr="00E83548">
        <w:rPr>
          <w:szCs w:val="22"/>
        </w:rPr>
        <w:t xml:space="preserve"> experimental</w:t>
      </w:r>
      <w:r w:rsidR="00BA7E2E">
        <w:rPr>
          <w:szCs w:val="22"/>
        </w:rPr>
        <w:t>,</w:t>
      </w:r>
      <w:r w:rsidRPr="00E83548">
        <w:rPr>
          <w:szCs w:val="22"/>
        </w:rPr>
        <w:t xml:space="preserve"> or part of a clinical trial</w:t>
      </w:r>
      <w:r w:rsidR="008600E9">
        <w:rPr>
          <w:szCs w:val="22"/>
        </w:rPr>
        <w:t xml:space="preserve"> are </w:t>
      </w:r>
      <w:r w:rsidR="00BA7E2E">
        <w:rPr>
          <w:szCs w:val="22"/>
        </w:rPr>
        <w:t xml:space="preserve">not eligible for financial assistance under </w:t>
      </w:r>
      <w:r w:rsidR="008600E9">
        <w:rPr>
          <w:szCs w:val="22"/>
        </w:rPr>
        <w:t>MTOP</w:t>
      </w:r>
      <w:r w:rsidRPr="00E83548">
        <w:rPr>
          <w:szCs w:val="22"/>
        </w:rPr>
        <w:t>.</w:t>
      </w:r>
      <w:r w:rsidR="00BA7E2E">
        <w:rPr>
          <w:szCs w:val="22"/>
        </w:rPr>
        <w:t xml:space="preserve"> </w:t>
      </w:r>
      <w:r w:rsidRPr="00E83548">
        <w:rPr>
          <w:szCs w:val="22"/>
        </w:rPr>
        <w:t xml:space="preserve">Information about MTOP eligibility can be found at </w:t>
      </w:r>
      <w:hyperlink r:id="rId9" w:history="1">
        <w:r w:rsidR="00306BFA">
          <w:rPr>
            <w:rStyle w:val="Hyperlink"/>
            <w:szCs w:val="22"/>
          </w:rPr>
          <w:t>Medical Treatment Overseas Program | Australian Government Department of Health, Disability and Ageing</w:t>
        </w:r>
      </w:hyperlink>
      <w:r>
        <w:rPr>
          <w:szCs w:val="22"/>
        </w:rPr>
        <w:t>.</w:t>
      </w:r>
    </w:p>
    <w:p w14:paraId="42BD5171" w14:textId="77777777" w:rsidR="00064168" w:rsidRDefault="00064168" w:rsidP="00064168">
      <w:pPr>
        <w:pStyle w:val="Heading2"/>
      </w:pPr>
      <w:r>
        <w:t>Why are the changes being made?</w:t>
      </w:r>
    </w:p>
    <w:p w14:paraId="2D65B66D" w14:textId="1268FC57" w:rsidR="00E631B1" w:rsidRPr="00867595" w:rsidRDefault="002B4DEE" w:rsidP="00036404">
      <w:pPr>
        <w:pStyle w:val="ListBullet"/>
        <w:numPr>
          <w:ilvl w:val="0"/>
          <w:numId w:val="0"/>
        </w:numPr>
      </w:pPr>
      <w:r w:rsidRPr="00867595">
        <w:t xml:space="preserve">This service was recommended </w:t>
      </w:r>
      <w:r w:rsidR="005B1B3A">
        <w:t xml:space="preserve">for listing on the MBS </w:t>
      </w:r>
      <w:r w:rsidRPr="00867595">
        <w:t>by the Medical Services Advisory</w:t>
      </w:r>
      <w:r w:rsidR="00036404">
        <w:t xml:space="preserve"> </w:t>
      </w:r>
      <w:r w:rsidRPr="00867595">
        <w:t xml:space="preserve">Committee (MSAC) </w:t>
      </w:r>
      <w:r w:rsidR="000B0BD1">
        <w:t xml:space="preserve">Executive </w:t>
      </w:r>
      <w:r w:rsidRPr="00867595">
        <w:t xml:space="preserve">in </w:t>
      </w:r>
      <w:r>
        <w:t>December 2024</w:t>
      </w:r>
      <w:r w:rsidR="000B0BD1">
        <w:t>.</w:t>
      </w:r>
      <w:r w:rsidR="001664D5">
        <w:t xml:space="preserve"> </w:t>
      </w:r>
    </w:p>
    <w:p w14:paraId="4B2559AC" w14:textId="1CA94C0E" w:rsidR="00064168" w:rsidRDefault="00064168" w:rsidP="00064168">
      <w:pPr>
        <w:pStyle w:val="Heading2"/>
      </w:pPr>
      <w:r>
        <w:t xml:space="preserve">What does this mean for </w:t>
      </w:r>
      <w:r w:rsidR="000B0BD1">
        <w:t>providers</w:t>
      </w:r>
      <w:r>
        <w:t>?</w:t>
      </w:r>
    </w:p>
    <w:p w14:paraId="7C51EF7F" w14:textId="3DCF63DE" w:rsidR="00730637" w:rsidRDefault="007E3B5C" w:rsidP="006A7131">
      <w:pPr>
        <w:rPr>
          <w:szCs w:val="22"/>
        </w:rPr>
      </w:pPr>
      <w:r>
        <w:rPr>
          <w:szCs w:val="22"/>
        </w:rPr>
        <w:t xml:space="preserve">MBS item 15990 will be implemented </w:t>
      </w:r>
      <w:r w:rsidR="005B1B3A">
        <w:rPr>
          <w:szCs w:val="22"/>
        </w:rPr>
        <w:t xml:space="preserve">on </w:t>
      </w:r>
      <w:r w:rsidR="00792099">
        <w:rPr>
          <w:szCs w:val="22"/>
        </w:rPr>
        <w:t>1 July 2025</w:t>
      </w:r>
      <w:r w:rsidR="005B1B3A">
        <w:rPr>
          <w:szCs w:val="22"/>
        </w:rPr>
        <w:t>,</w:t>
      </w:r>
      <w:r w:rsidR="00792099">
        <w:rPr>
          <w:szCs w:val="22"/>
        </w:rPr>
        <w:t xml:space="preserve"> </w:t>
      </w:r>
      <w:r w:rsidR="00FF138F">
        <w:rPr>
          <w:szCs w:val="22"/>
        </w:rPr>
        <w:t xml:space="preserve">and </w:t>
      </w:r>
      <w:r w:rsidR="005B1B3A">
        <w:rPr>
          <w:szCs w:val="22"/>
        </w:rPr>
        <w:t>retrospectiv</w:t>
      </w:r>
      <w:r w:rsidR="00FF138F">
        <w:rPr>
          <w:szCs w:val="22"/>
        </w:rPr>
        <w:t>ely</w:t>
      </w:r>
      <w:r w:rsidR="005B1B3A">
        <w:rPr>
          <w:szCs w:val="22"/>
        </w:rPr>
        <w:t xml:space="preserve"> from 1 July 2024</w:t>
      </w:r>
      <w:r w:rsidR="00FF138F">
        <w:rPr>
          <w:szCs w:val="22"/>
        </w:rPr>
        <w:t>,</w:t>
      </w:r>
      <w:r w:rsidR="005B1B3A">
        <w:rPr>
          <w:szCs w:val="22"/>
        </w:rPr>
        <w:t xml:space="preserve"> </w:t>
      </w:r>
      <w:r w:rsidR="00792099">
        <w:rPr>
          <w:szCs w:val="22"/>
        </w:rPr>
        <w:t xml:space="preserve">so that </w:t>
      </w:r>
      <w:r w:rsidR="002F2748">
        <w:rPr>
          <w:szCs w:val="22"/>
        </w:rPr>
        <w:t xml:space="preserve">unclaimed </w:t>
      </w:r>
      <w:r w:rsidR="00792099">
        <w:rPr>
          <w:szCs w:val="22"/>
        </w:rPr>
        <w:t xml:space="preserve">services delivered between 1 July 2024 and </w:t>
      </w:r>
      <w:r w:rsidR="0068025E">
        <w:rPr>
          <w:szCs w:val="22"/>
        </w:rPr>
        <w:t>1 July 2025 can be claimed.</w:t>
      </w:r>
    </w:p>
    <w:p w14:paraId="4708DCA3" w14:textId="7033E1D0" w:rsidR="00036404" w:rsidRDefault="00036404" w:rsidP="006A7131">
      <w:pPr>
        <w:rPr>
          <w:szCs w:val="22"/>
        </w:rPr>
      </w:pPr>
      <w:r w:rsidRPr="00036404">
        <w:rPr>
          <w:szCs w:val="22"/>
        </w:rPr>
        <w:lastRenderedPageBreak/>
        <w:t xml:space="preserve">As outlined in the item descriptor </w:t>
      </w:r>
      <w:r w:rsidR="0088158D">
        <w:rPr>
          <w:szCs w:val="22"/>
        </w:rPr>
        <w:t xml:space="preserve">MBS </w:t>
      </w:r>
      <w:r w:rsidRPr="00036404">
        <w:rPr>
          <w:szCs w:val="22"/>
        </w:rPr>
        <w:t xml:space="preserve">item 15990 must be </w:t>
      </w:r>
      <w:proofErr w:type="gramStart"/>
      <w:r w:rsidRPr="00036404">
        <w:rPr>
          <w:szCs w:val="22"/>
        </w:rPr>
        <w:t>bulk-billed</w:t>
      </w:r>
      <w:proofErr w:type="gramEnd"/>
      <w:r w:rsidRPr="00036404">
        <w:rPr>
          <w:szCs w:val="22"/>
        </w:rPr>
        <w:t>.</w:t>
      </w:r>
    </w:p>
    <w:p w14:paraId="7F7DA4F7" w14:textId="77777777" w:rsidR="00064168" w:rsidRDefault="00064168" w:rsidP="00064168">
      <w:pPr>
        <w:pStyle w:val="Heading2"/>
      </w:pPr>
      <w:r>
        <w:t>How will these changes affect patients</w:t>
      </w:r>
      <w:r w:rsidRPr="001A7FB7">
        <w:t>?</w:t>
      </w:r>
    </w:p>
    <w:p w14:paraId="1DD6F91B" w14:textId="0C261AC2" w:rsidR="00064168" w:rsidRPr="006F5073" w:rsidRDefault="006C5BAC" w:rsidP="006F5073">
      <w:r>
        <w:t xml:space="preserve">The introduction of MBS item 15990 will ensure that </w:t>
      </w:r>
      <w:r w:rsidR="00036404">
        <w:t>patients will continue to have the opportunity to be assessed for PBT treatment overseas via MTOP.</w:t>
      </w:r>
    </w:p>
    <w:p w14:paraId="5BD9BE80" w14:textId="77777777" w:rsidR="00064168" w:rsidRDefault="00064168" w:rsidP="00064168">
      <w:pPr>
        <w:pStyle w:val="Heading2"/>
      </w:pPr>
      <w:r w:rsidRPr="001A7FB7">
        <w:t>Who was consulted on the changes?</w:t>
      </w:r>
    </w:p>
    <w:p w14:paraId="5AE2BEBA" w14:textId="516786BE" w:rsidR="008375E0" w:rsidRDefault="006D79F4" w:rsidP="00064168">
      <w:pPr>
        <w:rPr>
          <w:szCs w:val="22"/>
        </w:rPr>
      </w:pPr>
      <w:r>
        <w:rPr>
          <w:szCs w:val="22"/>
        </w:rPr>
        <w:t>Consul</w:t>
      </w:r>
      <w:r w:rsidR="008375E0">
        <w:rPr>
          <w:szCs w:val="22"/>
        </w:rPr>
        <w:t xml:space="preserve">tation on the new </w:t>
      </w:r>
      <w:r w:rsidR="001C1ACB">
        <w:rPr>
          <w:szCs w:val="22"/>
        </w:rPr>
        <w:t xml:space="preserve">MBS </w:t>
      </w:r>
      <w:r w:rsidR="008375E0">
        <w:rPr>
          <w:szCs w:val="22"/>
        </w:rPr>
        <w:t xml:space="preserve">item 15990 has </w:t>
      </w:r>
      <w:r w:rsidR="001C1ACB">
        <w:rPr>
          <w:szCs w:val="22"/>
        </w:rPr>
        <w:t>occurred with</w:t>
      </w:r>
      <w:r w:rsidR="008375E0">
        <w:rPr>
          <w:szCs w:val="22"/>
        </w:rPr>
        <w:t>:</w:t>
      </w:r>
    </w:p>
    <w:p w14:paraId="7F3C36BE" w14:textId="53BB40D9" w:rsidR="008375E0" w:rsidRDefault="00F46725" w:rsidP="00194504">
      <w:pPr>
        <w:pStyle w:val="ListParagraph"/>
        <w:numPr>
          <w:ilvl w:val="0"/>
          <w:numId w:val="31"/>
        </w:numPr>
        <w:rPr>
          <w:szCs w:val="22"/>
        </w:rPr>
      </w:pPr>
      <w:r>
        <w:rPr>
          <w:szCs w:val="22"/>
        </w:rPr>
        <w:t xml:space="preserve">The Royal Australian and </w:t>
      </w:r>
      <w:r w:rsidR="0001764A">
        <w:rPr>
          <w:szCs w:val="22"/>
        </w:rPr>
        <w:t>N</w:t>
      </w:r>
      <w:r>
        <w:rPr>
          <w:szCs w:val="22"/>
        </w:rPr>
        <w:t>ew Zealand College of Radiologists</w:t>
      </w:r>
    </w:p>
    <w:p w14:paraId="1C75291B" w14:textId="270E6B16" w:rsidR="00194504" w:rsidRDefault="00194504" w:rsidP="00194504">
      <w:pPr>
        <w:pStyle w:val="ListParagraph"/>
        <w:numPr>
          <w:ilvl w:val="0"/>
          <w:numId w:val="31"/>
        </w:numPr>
        <w:rPr>
          <w:szCs w:val="22"/>
        </w:rPr>
      </w:pPr>
      <w:r>
        <w:rPr>
          <w:szCs w:val="22"/>
        </w:rPr>
        <w:t>The Australian Bragg Centre for Proton Therapy</w:t>
      </w:r>
    </w:p>
    <w:p w14:paraId="7DFBC823" w14:textId="72E39DC4" w:rsidR="00033D3F" w:rsidRDefault="00033D3F" w:rsidP="00194504">
      <w:pPr>
        <w:pStyle w:val="ListParagraph"/>
        <w:numPr>
          <w:ilvl w:val="0"/>
          <w:numId w:val="31"/>
        </w:numPr>
        <w:rPr>
          <w:szCs w:val="22"/>
        </w:rPr>
      </w:pPr>
      <w:r>
        <w:rPr>
          <w:szCs w:val="22"/>
        </w:rPr>
        <w:t>The MSAC</w:t>
      </w:r>
      <w:r w:rsidR="00554C96">
        <w:rPr>
          <w:szCs w:val="22"/>
        </w:rPr>
        <w:t xml:space="preserve"> Executive</w:t>
      </w:r>
    </w:p>
    <w:p w14:paraId="32E82B19" w14:textId="77777777" w:rsidR="00064168" w:rsidRDefault="00064168" w:rsidP="00064168">
      <w:pPr>
        <w:pStyle w:val="Heading2"/>
      </w:pPr>
      <w:r w:rsidRPr="001A7FB7">
        <w:t>How will the changes be monitored</w:t>
      </w:r>
      <w:r>
        <w:t xml:space="preserve"> and reviewed</w:t>
      </w:r>
      <w:r w:rsidRPr="001A7FB7">
        <w:t>?</w:t>
      </w:r>
    </w:p>
    <w:p w14:paraId="744E44A8" w14:textId="318780BE" w:rsidR="00E96DD1"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w:t>
      </w:r>
    </w:p>
    <w:p w14:paraId="0A040CA6" w14:textId="3662C8AC" w:rsidR="00C80069" w:rsidRDefault="00D20254" w:rsidP="00B27A99">
      <w:pPr>
        <w:rPr>
          <w:szCs w:val="22"/>
        </w:rPr>
      </w:pPr>
      <w:r w:rsidRPr="00D20254">
        <w:rPr>
          <w:szCs w:val="22"/>
        </w:rPr>
        <w:t>All Medicare claiming is subject to compliance checks and providers may be required to submit evidence about the services they bill.</w:t>
      </w:r>
    </w:p>
    <w:p w14:paraId="41BBDDBB" w14:textId="1246EC60" w:rsidR="00BE42C7" w:rsidRDefault="00D20254" w:rsidP="00B27A99">
      <w:pPr>
        <w:rPr>
          <w:szCs w:val="22"/>
        </w:rPr>
      </w:pPr>
      <w:r w:rsidRPr="00D20254">
        <w:rPr>
          <w:szCs w:val="22"/>
        </w:rPr>
        <w:t xml:space="preserve">More information about the </w:t>
      </w:r>
      <w:r w:rsidR="00546F51" w:rsidRPr="00867595">
        <w:rPr>
          <w:szCs w:val="22"/>
        </w:rPr>
        <w:t>Department of Health</w:t>
      </w:r>
      <w:r w:rsidR="00546F51">
        <w:rPr>
          <w:szCs w:val="22"/>
        </w:rPr>
        <w:t>, Disability and Ageing’s (the d</w:t>
      </w:r>
      <w:r w:rsidR="00546F51" w:rsidRPr="00D20254">
        <w:rPr>
          <w:szCs w:val="22"/>
        </w:rPr>
        <w:t>epartment</w:t>
      </w:r>
      <w:r w:rsidR="00546F51">
        <w:rPr>
          <w:szCs w:val="22"/>
        </w:rPr>
        <w:t>’s)</w:t>
      </w:r>
      <w:r w:rsidR="00546F51" w:rsidRPr="00D20254">
        <w:rPr>
          <w:szCs w:val="22"/>
        </w:rPr>
        <w:t xml:space="preserve"> </w:t>
      </w:r>
      <w:r w:rsidR="008E007D">
        <w:rPr>
          <w:szCs w:val="22"/>
        </w:rPr>
        <w:t xml:space="preserve"> </w:t>
      </w:r>
      <w:r w:rsidRPr="00D20254">
        <w:rPr>
          <w:szCs w:val="22"/>
        </w:rPr>
        <w:t xml:space="preserve">compliance program can be found on its website at </w:t>
      </w:r>
      <w:hyperlink r:id="rId10" w:tgtFrame="_blank" w:tooltip="https://www.health.gov.au/topics/medicare/compliance" w:history="1">
        <w:r w:rsidR="001F76C6" w:rsidRPr="001F76C6">
          <w:rPr>
            <w:rStyle w:val="Hyperlink"/>
            <w:szCs w:val="22"/>
          </w:rPr>
          <w:t>Medicare compliance</w:t>
        </w:r>
      </w:hyperlink>
      <w:r w:rsidR="001F76C6" w:rsidRPr="001F76C6">
        <w:rPr>
          <w:szCs w:val="22"/>
        </w:rPr>
        <w:t>.</w:t>
      </w:r>
    </w:p>
    <w:p w14:paraId="2523DB79" w14:textId="745482F6" w:rsidR="00F204A5" w:rsidRPr="00B27A99" w:rsidRDefault="00F204A5" w:rsidP="00B27A99">
      <w:pPr>
        <w:rPr>
          <w:szCs w:val="22"/>
        </w:rPr>
      </w:pPr>
      <w:r w:rsidRPr="00F204A5">
        <w:rPr>
          <w:szCs w:val="22"/>
        </w:rPr>
        <w:t xml:space="preserve">The </w:t>
      </w:r>
      <w:r w:rsidR="00617F77">
        <w:rPr>
          <w:szCs w:val="22"/>
        </w:rPr>
        <w:t>d</w:t>
      </w:r>
      <w:r w:rsidRPr="00F204A5">
        <w:rPr>
          <w:szCs w:val="22"/>
        </w:rPr>
        <w:t xml:space="preserve">epartment will monitor the use and impact of the new item </w:t>
      </w:r>
      <w:r w:rsidR="008D6565" w:rsidRPr="008D6565">
        <w:rPr>
          <w:szCs w:val="22"/>
        </w:rPr>
        <w:t xml:space="preserve">from </w:t>
      </w:r>
      <w:r w:rsidR="00FF138F">
        <w:rPr>
          <w:szCs w:val="22"/>
        </w:rPr>
        <w:t xml:space="preserve">the </w:t>
      </w:r>
      <w:r w:rsidR="008D6565" w:rsidRPr="008D6565">
        <w:rPr>
          <w:szCs w:val="22"/>
        </w:rPr>
        <w:t>date of implementation as required. </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2"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1A48238E" w:rsidR="001873B1"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3" w:history="1">
        <w:r w:rsidRPr="001873B1">
          <w:rPr>
            <w:rStyle w:val="Hyperlink"/>
            <w:szCs w:val="22"/>
          </w:rPr>
          <w:t>askMBS@health.gov.au</w:t>
        </w:r>
      </w:hyperlink>
      <w:r w:rsidRPr="001873B1">
        <w:rPr>
          <w:szCs w:val="22"/>
        </w:rPr>
        <w:t>.</w:t>
      </w:r>
    </w:p>
    <w:p w14:paraId="2C60DFEF" w14:textId="68CF571D" w:rsidR="00A85A5E" w:rsidRPr="00A85A5E" w:rsidRDefault="00A85A5E" w:rsidP="00064168">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6" w:history="1">
        <w:r w:rsidRPr="005E2D76">
          <w:rPr>
            <w:rStyle w:val="Hyperlink"/>
            <w:iCs/>
          </w:rPr>
          <w:t>Federal Register of Legislation</w:t>
        </w:r>
      </w:hyperlink>
      <w:r>
        <w:t xml:space="preserve">. If you have a query in relation to private health insurance, you should email </w:t>
      </w:r>
      <w:hyperlink r:id="rId17" w:history="1">
        <w:r>
          <w:rPr>
            <w:rStyle w:val="Hyperlink"/>
          </w:rPr>
          <w:t>PHI@health.gov.au</w:t>
        </w:r>
      </w:hyperlink>
      <w:r>
        <w:t>.</w:t>
      </w:r>
    </w:p>
    <w:p w14:paraId="359DC9B9" w14:textId="25931414"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06329389" w:rsidR="00064168" w:rsidRDefault="00064168" w:rsidP="00064168">
      <w:pPr>
        <w:rPr>
          <w:szCs w:val="22"/>
        </w:rPr>
      </w:pPr>
      <w:r w:rsidRPr="00867595">
        <w:rPr>
          <w:szCs w:val="22"/>
        </w:rPr>
        <w:lastRenderedPageBreak/>
        <w:t xml:space="preserve">If you are seeking advice </w:t>
      </w:r>
      <w:r w:rsidR="00FF138F">
        <w:rPr>
          <w:szCs w:val="22"/>
        </w:rPr>
        <w:t>about</w:t>
      </w:r>
      <w:r w:rsidRPr="00867595">
        <w:rPr>
          <w:szCs w:val="22"/>
        </w:rPr>
        <w:t xml:space="preserve">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9" w:history="1">
        <w:r w:rsidR="00C02732" w:rsidRPr="00C02732">
          <w:rPr>
            <w:rStyle w:val="Hyperlink"/>
            <w:szCs w:val="22"/>
          </w:rPr>
          <w:t>Downloads</w:t>
        </w:r>
      </w:hyperlink>
      <w:r w:rsidRPr="00867595">
        <w:rPr>
          <w:szCs w:val="22"/>
        </w:rPr>
        <w:t xml:space="preserve"> page.</w:t>
      </w:r>
    </w:p>
    <w:p w14:paraId="6D6EB19D" w14:textId="0D940444" w:rsidR="00BE3ED5" w:rsidRDefault="00445FD3" w:rsidP="00A911E1">
      <w:pPr>
        <w:pStyle w:val="Heading2"/>
      </w:pPr>
      <w:r w:rsidRPr="00445FD3">
        <w:t xml:space="preserve"> New item descriptors to take effect 1 July 2025</w:t>
      </w:r>
    </w:p>
    <w:tbl>
      <w:tblPr>
        <w:tblStyle w:val="GridTable4-Accent2"/>
        <w:tblW w:w="0" w:type="auto"/>
        <w:tblLook w:val="04A0" w:firstRow="1" w:lastRow="0" w:firstColumn="1" w:lastColumn="0" w:noHBand="0" w:noVBand="1"/>
      </w:tblPr>
      <w:tblGrid>
        <w:gridCol w:w="9060"/>
      </w:tblGrid>
      <w:tr w:rsidR="00BE3ED5" w14:paraId="148B360C" w14:textId="77777777" w:rsidTr="00A91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3B9071F3" w:rsidR="00BE3ED5" w:rsidRDefault="008437CA" w:rsidP="00A911E1">
            <w:pPr>
              <w:keepNext/>
              <w:rPr>
                <w:b w:val="0"/>
                <w:bCs w:val="0"/>
                <w:lang w:eastAsia="en-AU"/>
              </w:rPr>
            </w:pPr>
            <w:bookmarkStart w:id="4" w:name="_Hlk118987208"/>
            <w:r>
              <w:rPr>
                <w:lang w:eastAsia="en-AU"/>
              </w:rPr>
              <w:t>Category</w:t>
            </w:r>
            <w:r w:rsidR="008A17ED">
              <w:rPr>
                <w:lang w:eastAsia="en-AU"/>
              </w:rPr>
              <w:t xml:space="preserve"> </w:t>
            </w:r>
            <w:r w:rsidR="00661AD6" w:rsidRPr="00661AD6">
              <w:rPr>
                <w:lang w:eastAsia="en-AU"/>
              </w:rPr>
              <w:t>3 - THERAPEUTIC PROCEDURES</w:t>
            </w:r>
            <w:r w:rsidR="00661AD6">
              <w:rPr>
                <w:lang w:eastAsia="en-AU"/>
              </w:rPr>
              <w:t xml:space="preserve"> </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7E8EE101" w:rsidR="00BE3ED5" w:rsidRDefault="008437CA" w:rsidP="00A911E1">
            <w:pPr>
              <w:keepNext/>
              <w:rPr>
                <w:b w:val="0"/>
                <w:bCs w:val="0"/>
                <w:lang w:eastAsia="en-AU"/>
              </w:rPr>
            </w:pPr>
            <w:r>
              <w:rPr>
                <w:lang w:eastAsia="en-AU"/>
              </w:rPr>
              <w:t>Group</w:t>
            </w:r>
            <w:r w:rsidR="00661AD6">
              <w:rPr>
                <w:lang w:eastAsia="en-AU"/>
              </w:rPr>
              <w:t xml:space="preserve"> T2 – Radiation Oncology </w:t>
            </w:r>
          </w:p>
        </w:tc>
      </w:tr>
      <w:tr w:rsidR="00642F20" w14:paraId="3DDFF680"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52751909" w:rsidR="00642F20" w:rsidRPr="00642F20" w:rsidRDefault="00642F20" w:rsidP="00A911E1">
            <w:pPr>
              <w:pStyle w:val="Tabletextleft"/>
              <w:keepNext/>
              <w:rPr>
                <w:b/>
              </w:rPr>
            </w:pPr>
            <w:r w:rsidRPr="00642F20">
              <w:rPr>
                <w:b/>
              </w:rPr>
              <w:t>Subgroup</w:t>
            </w:r>
            <w:r w:rsidR="00393190">
              <w:rPr>
                <w:b/>
              </w:rPr>
              <w:t xml:space="preserve"> 15</w:t>
            </w:r>
            <w:r w:rsidR="00661AD6">
              <w:rPr>
                <w:b/>
              </w:rPr>
              <w:t xml:space="preserve"> – Proton Beam Therapy </w:t>
            </w:r>
          </w:p>
        </w:tc>
      </w:tr>
      <w:tr w:rsidR="0008169E" w14:paraId="25FF7AAD"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7ACA1DF" w14:textId="12156FD5" w:rsidR="00A911E1" w:rsidRDefault="00A911E1" w:rsidP="0008169E">
            <w:pPr>
              <w:spacing w:before="60" w:after="60" w:line="240" w:lineRule="exact"/>
              <w:rPr>
                <w:snapToGrid w:val="0"/>
                <w:sz w:val="20"/>
                <w:lang w:eastAsia="en-AU"/>
              </w:rPr>
            </w:pPr>
            <w:bookmarkStart w:id="5" w:name="_Hlk198019777"/>
            <w:r>
              <w:rPr>
                <w:snapToGrid w:val="0"/>
                <w:sz w:val="20"/>
                <w:lang w:eastAsia="en-AU"/>
              </w:rPr>
              <w:t>Item 15990</w:t>
            </w:r>
          </w:p>
          <w:p w14:paraId="2E3E31A9" w14:textId="77777777" w:rsidR="00A911E1" w:rsidRDefault="00A911E1" w:rsidP="0008169E">
            <w:pPr>
              <w:spacing w:before="60" w:after="60" w:line="240" w:lineRule="exact"/>
              <w:rPr>
                <w:snapToGrid w:val="0"/>
                <w:sz w:val="20"/>
                <w:lang w:eastAsia="en-AU"/>
              </w:rPr>
            </w:pPr>
          </w:p>
          <w:p w14:paraId="7756D2BF" w14:textId="1577C145" w:rsidR="0008169E" w:rsidRPr="0075427B" w:rsidRDefault="0008169E" w:rsidP="0008169E">
            <w:pPr>
              <w:spacing w:before="60" w:after="60" w:line="240" w:lineRule="exact"/>
              <w:rPr>
                <w:b w:val="0"/>
                <w:bCs w:val="0"/>
                <w:snapToGrid w:val="0"/>
                <w:sz w:val="20"/>
                <w:lang w:eastAsia="en-AU"/>
              </w:rPr>
            </w:pPr>
            <w:r w:rsidRPr="0075427B">
              <w:rPr>
                <w:b w:val="0"/>
                <w:bCs w:val="0"/>
                <w:snapToGrid w:val="0"/>
                <w:sz w:val="20"/>
                <w:lang w:eastAsia="en-AU"/>
              </w:rPr>
              <w:t xml:space="preserve">Proton beam dosimetry, and proton-photon comparative plan reporting, to assess eligibility for proton beam therapy via the Medical Treatment Overseas Program </w:t>
            </w:r>
            <w:bookmarkEnd w:id="5"/>
            <w:r w:rsidRPr="0075427B">
              <w:rPr>
                <w:b w:val="0"/>
                <w:bCs w:val="0"/>
                <w:snapToGrid w:val="0"/>
                <w:sz w:val="20"/>
                <w:lang w:eastAsia="en-AU"/>
              </w:rPr>
              <w:t>if:</w:t>
            </w:r>
          </w:p>
          <w:p w14:paraId="58DFDA27" w14:textId="77777777" w:rsidR="0008169E" w:rsidRPr="0075427B" w:rsidRDefault="0008169E" w:rsidP="0008169E">
            <w:pPr>
              <w:pStyle w:val="ListParagraph"/>
              <w:numPr>
                <w:ilvl w:val="0"/>
                <w:numId w:val="33"/>
              </w:numPr>
              <w:spacing w:before="60" w:after="60" w:line="240" w:lineRule="exact"/>
              <w:rPr>
                <w:b w:val="0"/>
                <w:bCs w:val="0"/>
                <w:snapToGrid w:val="0"/>
                <w:sz w:val="20"/>
                <w:lang w:eastAsia="en-AU"/>
              </w:rPr>
            </w:pPr>
            <w:r w:rsidRPr="0075427B">
              <w:rPr>
                <w:b w:val="0"/>
                <w:bCs w:val="0"/>
                <w:snapToGrid w:val="0"/>
                <w:sz w:val="20"/>
                <w:lang w:eastAsia="en-AU"/>
              </w:rPr>
              <w:t>proton planning is required to calculate dose to single or multiple-target structures and requires a dose-volume histogram to complete the planning process; and</w:t>
            </w:r>
          </w:p>
          <w:p w14:paraId="1EC0F23F" w14:textId="77777777" w:rsidR="0008169E" w:rsidRPr="0075427B" w:rsidRDefault="0008169E" w:rsidP="0008169E">
            <w:pPr>
              <w:pStyle w:val="ListParagraph"/>
              <w:numPr>
                <w:ilvl w:val="0"/>
                <w:numId w:val="33"/>
              </w:numPr>
              <w:spacing w:before="60" w:after="60" w:line="240" w:lineRule="exact"/>
              <w:rPr>
                <w:b w:val="0"/>
                <w:bCs w:val="0"/>
                <w:snapToGrid w:val="0"/>
                <w:sz w:val="20"/>
                <w:lang w:eastAsia="en-AU"/>
              </w:rPr>
            </w:pPr>
            <w:r w:rsidRPr="0075427B">
              <w:rPr>
                <w:b w:val="0"/>
                <w:bCs w:val="0"/>
                <w:snapToGrid w:val="0"/>
                <w:sz w:val="20"/>
                <w:lang w:eastAsia="en-AU"/>
              </w:rPr>
              <w:t>the proton planning process optimises the differential between target dose, organs at risk, and normal tissue dose, based on review and assessment by a radiation oncologist; and</w:t>
            </w:r>
          </w:p>
          <w:p w14:paraId="6B1A19D3" w14:textId="77777777" w:rsidR="0008169E" w:rsidRPr="0075427B" w:rsidRDefault="0008169E" w:rsidP="0008169E">
            <w:pPr>
              <w:pStyle w:val="ListParagraph"/>
              <w:numPr>
                <w:ilvl w:val="0"/>
                <w:numId w:val="33"/>
              </w:numPr>
              <w:spacing w:before="60" w:after="60" w:line="240" w:lineRule="exact"/>
              <w:rPr>
                <w:b w:val="0"/>
                <w:bCs w:val="0"/>
                <w:snapToGrid w:val="0"/>
                <w:sz w:val="20"/>
                <w:lang w:eastAsia="en-AU"/>
              </w:rPr>
            </w:pPr>
            <w:r w:rsidRPr="0075427B">
              <w:rPr>
                <w:b w:val="0"/>
                <w:bCs w:val="0"/>
                <w:snapToGrid w:val="0"/>
                <w:sz w:val="20"/>
                <w:lang w:eastAsia="en-AU"/>
              </w:rPr>
              <w:t>all relevant gross tumour volumes, clinical target volumes and organs at risk are rendered as volumes and nominated with planning dose objectives; and</w:t>
            </w:r>
          </w:p>
          <w:p w14:paraId="635DA3AB" w14:textId="77777777" w:rsidR="0008169E" w:rsidRPr="0075427B" w:rsidRDefault="0008169E" w:rsidP="0008169E">
            <w:pPr>
              <w:pStyle w:val="ListParagraph"/>
              <w:numPr>
                <w:ilvl w:val="0"/>
                <w:numId w:val="33"/>
              </w:numPr>
              <w:spacing w:before="60" w:after="60" w:line="240" w:lineRule="exact"/>
              <w:rPr>
                <w:b w:val="0"/>
                <w:bCs w:val="0"/>
                <w:snapToGrid w:val="0"/>
                <w:sz w:val="20"/>
                <w:lang w:eastAsia="en-AU"/>
              </w:rPr>
            </w:pPr>
            <w:r w:rsidRPr="0075427B">
              <w:rPr>
                <w:b w:val="0"/>
                <w:bCs w:val="0"/>
                <w:snapToGrid w:val="0"/>
                <w:sz w:val="20"/>
                <w:lang w:eastAsia="en-AU"/>
              </w:rPr>
              <w:t>organs at risk are nominated as planning dose constraints; and</w:t>
            </w:r>
          </w:p>
          <w:p w14:paraId="1A5CC63E" w14:textId="77777777" w:rsidR="0008169E" w:rsidRPr="0075427B" w:rsidRDefault="0008169E" w:rsidP="0008169E">
            <w:pPr>
              <w:pStyle w:val="ListParagraph"/>
              <w:numPr>
                <w:ilvl w:val="0"/>
                <w:numId w:val="33"/>
              </w:numPr>
              <w:spacing w:before="60" w:after="60" w:line="240" w:lineRule="exact"/>
              <w:rPr>
                <w:b w:val="0"/>
                <w:bCs w:val="0"/>
                <w:snapToGrid w:val="0"/>
                <w:sz w:val="20"/>
                <w:lang w:eastAsia="en-AU"/>
              </w:rPr>
            </w:pPr>
            <w:r w:rsidRPr="0075427B">
              <w:rPr>
                <w:b w:val="0"/>
                <w:bCs w:val="0"/>
                <w:snapToGrid w:val="0"/>
                <w:sz w:val="20"/>
                <w:lang w:eastAsia="en-AU"/>
              </w:rPr>
              <w:t>dose calculations and dose-volume histograms are generated in an inverse planned process, using a specialised calculation algorithm, with prescription and plan details approved and recorded with the plan; and</w:t>
            </w:r>
          </w:p>
          <w:p w14:paraId="742DFA4F" w14:textId="77777777" w:rsidR="0008169E" w:rsidRPr="0075427B" w:rsidRDefault="0008169E" w:rsidP="0008169E">
            <w:pPr>
              <w:pStyle w:val="ListParagraph"/>
              <w:numPr>
                <w:ilvl w:val="0"/>
                <w:numId w:val="33"/>
              </w:numPr>
              <w:spacing w:before="60" w:after="60" w:line="240" w:lineRule="exact"/>
              <w:rPr>
                <w:b w:val="0"/>
                <w:bCs w:val="0"/>
                <w:snapToGrid w:val="0"/>
                <w:sz w:val="20"/>
                <w:lang w:eastAsia="en-AU"/>
              </w:rPr>
            </w:pPr>
            <w:r w:rsidRPr="0075427B">
              <w:rPr>
                <w:b w:val="0"/>
                <w:bCs w:val="0"/>
                <w:snapToGrid w:val="0"/>
                <w:sz w:val="20"/>
                <w:lang w:eastAsia="en-AU"/>
              </w:rPr>
              <w:t>a three-dimensional or four-dimensional image volume dataset is used for the relevant region to be planned and verified; and</w:t>
            </w:r>
          </w:p>
          <w:p w14:paraId="22E894F9" w14:textId="77777777" w:rsidR="0008169E" w:rsidRPr="0075427B" w:rsidRDefault="0008169E" w:rsidP="0008169E">
            <w:pPr>
              <w:pStyle w:val="ListParagraph"/>
              <w:numPr>
                <w:ilvl w:val="0"/>
                <w:numId w:val="33"/>
              </w:numPr>
              <w:spacing w:before="60" w:after="60" w:line="240" w:lineRule="exact"/>
              <w:rPr>
                <w:b w:val="0"/>
                <w:bCs w:val="0"/>
                <w:snapToGrid w:val="0"/>
                <w:sz w:val="20"/>
                <w:lang w:eastAsia="en-AU"/>
              </w:rPr>
            </w:pPr>
            <w:r w:rsidRPr="0075427B">
              <w:rPr>
                <w:b w:val="0"/>
                <w:bCs w:val="0"/>
                <w:snapToGrid w:val="0"/>
                <w:sz w:val="20"/>
                <w:lang w:eastAsia="en-AU"/>
              </w:rPr>
              <w:t>the final proton dosimetry plan is:</w:t>
            </w:r>
          </w:p>
          <w:p w14:paraId="4FA7DA11" w14:textId="77777777" w:rsidR="0008169E" w:rsidRPr="0075427B" w:rsidRDefault="0008169E" w:rsidP="0008169E">
            <w:pPr>
              <w:pStyle w:val="ListParagraph"/>
              <w:numPr>
                <w:ilvl w:val="0"/>
                <w:numId w:val="34"/>
              </w:numPr>
              <w:spacing w:before="60" w:after="60" w:line="240" w:lineRule="exact"/>
              <w:ind w:left="1317" w:hanging="219"/>
              <w:rPr>
                <w:b w:val="0"/>
                <w:bCs w:val="0"/>
                <w:snapToGrid w:val="0"/>
                <w:sz w:val="20"/>
                <w:lang w:eastAsia="en-AU"/>
              </w:rPr>
            </w:pPr>
            <w:r w:rsidRPr="0075427B">
              <w:rPr>
                <w:b w:val="0"/>
                <w:bCs w:val="0"/>
                <w:snapToGrid w:val="0"/>
                <w:sz w:val="20"/>
                <w:lang w:eastAsia="en-AU"/>
              </w:rPr>
              <w:t>validated by both the appropriately qualified radiation therapist and medical physicist, using robust quality assurance processes; and</w:t>
            </w:r>
          </w:p>
          <w:p w14:paraId="75658E32" w14:textId="77777777" w:rsidR="0008169E" w:rsidRPr="0075427B" w:rsidRDefault="0008169E" w:rsidP="0008169E">
            <w:pPr>
              <w:pStyle w:val="ListParagraph"/>
              <w:numPr>
                <w:ilvl w:val="0"/>
                <w:numId w:val="34"/>
              </w:numPr>
              <w:spacing w:before="60" w:after="60" w:line="240" w:lineRule="exact"/>
              <w:ind w:left="1317" w:hanging="219"/>
              <w:rPr>
                <w:b w:val="0"/>
                <w:bCs w:val="0"/>
                <w:snapToGrid w:val="0"/>
                <w:sz w:val="20"/>
                <w:lang w:eastAsia="en-AU"/>
              </w:rPr>
            </w:pPr>
            <w:r w:rsidRPr="0075427B">
              <w:rPr>
                <w:b w:val="0"/>
                <w:bCs w:val="0"/>
                <w:snapToGrid w:val="0"/>
                <w:sz w:val="20"/>
                <w:lang w:eastAsia="en-AU"/>
              </w:rPr>
              <w:t>approved by the radiation oncologist, ensuring the plan is clinically realistic and assessed to be robust to expected uncertainties encountered in proton beam therapy; and</w:t>
            </w:r>
          </w:p>
          <w:p w14:paraId="540D1411" w14:textId="77777777" w:rsidR="0008169E" w:rsidRPr="0075427B" w:rsidRDefault="0008169E" w:rsidP="0008169E">
            <w:pPr>
              <w:pStyle w:val="ListParagraph"/>
              <w:numPr>
                <w:ilvl w:val="0"/>
                <w:numId w:val="33"/>
              </w:numPr>
              <w:spacing w:before="60" w:after="60" w:line="240" w:lineRule="exact"/>
              <w:rPr>
                <w:b w:val="0"/>
                <w:bCs w:val="0"/>
                <w:snapToGrid w:val="0"/>
                <w:sz w:val="20"/>
                <w:lang w:eastAsia="en-AU"/>
              </w:rPr>
            </w:pPr>
            <w:r w:rsidRPr="0075427B">
              <w:rPr>
                <w:b w:val="0"/>
                <w:bCs w:val="0"/>
                <w:snapToGrid w:val="0"/>
                <w:sz w:val="20"/>
                <w:lang w:eastAsia="en-AU"/>
              </w:rPr>
              <w:t>a proton-photon comparative plan report is generated; and</w:t>
            </w:r>
          </w:p>
          <w:p w14:paraId="14C7AC6A" w14:textId="77777777" w:rsidR="0008169E" w:rsidRPr="0075427B" w:rsidRDefault="0008169E" w:rsidP="0008169E">
            <w:pPr>
              <w:pStyle w:val="ListParagraph"/>
              <w:numPr>
                <w:ilvl w:val="0"/>
                <w:numId w:val="33"/>
              </w:numPr>
              <w:spacing w:before="60" w:after="60" w:line="240" w:lineRule="exact"/>
              <w:rPr>
                <w:b w:val="0"/>
                <w:bCs w:val="0"/>
                <w:snapToGrid w:val="0"/>
                <w:sz w:val="20"/>
                <w:lang w:eastAsia="en-AU"/>
              </w:rPr>
            </w:pPr>
            <w:r w:rsidRPr="0075427B">
              <w:rPr>
                <w:b w:val="0"/>
                <w:bCs w:val="0"/>
                <w:snapToGrid w:val="0"/>
                <w:sz w:val="20"/>
                <w:lang w:eastAsia="en-AU"/>
              </w:rPr>
              <w:t xml:space="preserve">the service is </w:t>
            </w:r>
            <w:proofErr w:type="gramStart"/>
            <w:r w:rsidRPr="0075427B">
              <w:rPr>
                <w:b w:val="0"/>
                <w:bCs w:val="0"/>
                <w:snapToGrid w:val="0"/>
                <w:sz w:val="20"/>
                <w:lang w:eastAsia="en-AU"/>
              </w:rPr>
              <w:t>bulk-billed</w:t>
            </w:r>
            <w:proofErr w:type="gramEnd"/>
          </w:p>
          <w:p w14:paraId="2BDF063F" w14:textId="7CCDDE66" w:rsidR="0008169E" w:rsidRPr="0075427B" w:rsidRDefault="0008169E" w:rsidP="0075427B">
            <w:pPr>
              <w:pStyle w:val="ListBullet"/>
              <w:numPr>
                <w:ilvl w:val="0"/>
                <w:numId w:val="0"/>
              </w:numPr>
              <w:ind w:left="360" w:hanging="360"/>
              <w:rPr>
                <w:b w:val="0"/>
                <w:bCs w:val="0"/>
              </w:rPr>
            </w:pP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170CA" w14:textId="77777777" w:rsidR="006714C0" w:rsidRDefault="006714C0" w:rsidP="006B56BB">
      <w:r>
        <w:separator/>
      </w:r>
    </w:p>
    <w:p w14:paraId="2B00DF8F" w14:textId="77777777" w:rsidR="006714C0" w:rsidRDefault="006714C0"/>
  </w:endnote>
  <w:endnote w:type="continuationSeparator" w:id="0">
    <w:p w14:paraId="52F181CB" w14:textId="77777777" w:rsidR="006714C0" w:rsidRDefault="006714C0" w:rsidP="006B56BB">
      <w:r>
        <w:continuationSeparator/>
      </w:r>
    </w:p>
    <w:p w14:paraId="160D1BEB" w14:textId="77777777" w:rsidR="006714C0" w:rsidRDefault="006714C0"/>
  </w:endnote>
  <w:endnote w:type="continuationNotice" w:id="1">
    <w:p w14:paraId="3E1CA261" w14:textId="77777777" w:rsidR="006714C0" w:rsidRDefault="00671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E73A9B"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0234E467" w:rsidR="00F51321" w:rsidRPr="00BD1D77" w:rsidRDefault="00354446" w:rsidP="00F51321">
    <w:pPr>
      <w:pStyle w:val="Footer"/>
      <w:tabs>
        <w:tab w:val="clear" w:pos="9026"/>
        <w:tab w:val="right" w:pos="10466"/>
      </w:tabs>
      <w:rPr>
        <w:szCs w:val="20"/>
      </w:rPr>
    </w:pPr>
    <w:r w:rsidRPr="00354446">
      <w:rPr>
        <w:b/>
        <w:szCs w:val="20"/>
      </w:rPr>
      <w:t>New item for comparative proton-photon planning for Proton Beam Therapy</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3A3B4D94" w:rsidR="00CB03B8" w:rsidRPr="00F51321" w:rsidRDefault="00F51321" w:rsidP="00292535">
    <w:pPr>
      <w:pStyle w:val="Footer"/>
      <w:jc w:val="left"/>
    </w:pPr>
    <w:r w:rsidRPr="00BD1D77">
      <w:rPr>
        <w:szCs w:val="20"/>
      </w:rPr>
      <w:t xml:space="preserve">Last updated – </w:t>
    </w:r>
    <w:r w:rsidR="002D699C">
      <w:rPr>
        <w:szCs w:val="20"/>
      </w:rPr>
      <w:t>30</w:t>
    </w:r>
    <w:r w:rsidR="00D15333">
      <w:rPr>
        <w:szCs w:val="20"/>
      </w:rPr>
      <w:t xml:space="preserve"> </w:t>
    </w:r>
    <w:r w:rsidR="00F64C18">
      <w:rPr>
        <w:szCs w:val="20"/>
      </w:rPr>
      <w:t xml:space="preserve">June </w:t>
    </w:r>
    <w:r w:rsidR="00D15333">
      <w:rPr>
        <w:szCs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E73A9B"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26DA0CF5" w:rsidR="00064168" w:rsidRPr="00BD1D77" w:rsidRDefault="00354446" w:rsidP="00064168">
    <w:pPr>
      <w:pStyle w:val="Footer"/>
      <w:tabs>
        <w:tab w:val="clear" w:pos="9026"/>
        <w:tab w:val="right" w:pos="10466"/>
      </w:tabs>
      <w:rPr>
        <w:szCs w:val="20"/>
      </w:rPr>
    </w:pPr>
    <w:r w:rsidRPr="00354446">
      <w:rPr>
        <w:b/>
        <w:szCs w:val="20"/>
      </w:rPr>
      <w:t>New item for comparative proton-photon planning for Proton Beam Therapy</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2B5671EF" w:rsidR="00064168" w:rsidRPr="00BD1D77" w:rsidRDefault="00064168" w:rsidP="00064168">
    <w:pPr>
      <w:pStyle w:val="Footer"/>
      <w:jc w:val="left"/>
      <w:rPr>
        <w:szCs w:val="20"/>
      </w:rPr>
    </w:pPr>
    <w:r w:rsidRPr="00BD1D77">
      <w:rPr>
        <w:szCs w:val="20"/>
      </w:rPr>
      <w:t xml:space="preserve">Last updated – </w:t>
    </w:r>
    <w:r w:rsidR="002D699C">
      <w:rPr>
        <w:szCs w:val="20"/>
      </w:rPr>
      <w:t>30</w:t>
    </w:r>
    <w:r w:rsidR="00D15333">
      <w:rPr>
        <w:szCs w:val="20"/>
      </w:rPr>
      <w:t xml:space="preserve"> </w:t>
    </w:r>
    <w:r w:rsidR="00F64C18">
      <w:rPr>
        <w:szCs w:val="20"/>
      </w:rPr>
      <w:t xml:space="preserve">June </w:t>
    </w:r>
    <w:r w:rsidR="00D15333">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71230" w14:textId="77777777" w:rsidR="006714C0" w:rsidRDefault="006714C0" w:rsidP="006B56BB">
      <w:r>
        <w:separator/>
      </w:r>
    </w:p>
    <w:p w14:paraId="5CA18EC2" w14:textId="77777777" w:rsidR="006714C0" w:rsidRDefault="006714C0"/>
  </w:footnote>
  <w:footnote w:type="continuationSeparator" w:id="0">
    <w:p w14:paraId="24F33022" w14:textId="77777777" w:rsidR="006714C0" w:rsidRDefault="006714C0" w:rsidP="006B56BB">
      <w:r>
        <w:continuationSeparator/>
      </w:r>
    </w:p>
    <w:p w14:paraId="208A5C59" w14:textId="77777777" w:rsidR="006714C0" w:rsidRDefault="006714C0"/>
  </w:footnote>
  <w:footnote w:type="continuationNotice" w:id="1">
    <w:p w14:paraId="2B148EE0" w14:textId="77777777" w:rsidR="006714C0" w:rsidRDefault="00671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FD39" w14:textId="60751EB3" w:rsidR="00A715E2" w:rsidRDefault="00A715E2" w:rsidP="00A715E2">
    <w:pPr>
      <w:pStyle w:val="Header"/>
    </w:pPr>
  </w:p>
  <w:p w14:paraId="4F9E508B" w14:textId="77777777" w:rsidR="00A715E2" w:rsidRPr="006A3E18" w:rsidRDefault="00A715E2" w:rsidP="00A715E2">
    <w:pPr>
      <w:pStyle w:val="Header"/>
    </w:pPr>
  </w:p>
  <w:p w14:paraId="0784C05D" w14:textId="57B312C8" w:rsidR="00A715E2" w:rsidRDefault="00A85A5E" w:rsidP="00A715E2">
    <w:pPr>
      <w:pStyle w:val="Header"/>
    </w:pPr>
    <w:r>
      <w:rPr>
        <w:rFonts w:ascii="Calibri" w:hAnsi="Calibri" w:cs="Calibri"/>
        <w:noProof/>
        <w:color w:val="1F497D"/>
        <w:sz w:val="18"/>
        <w:szCs w:val="18"/>
        <w:lang w:eastAsia="en-AU"/>
      </w:rPr>
      <w:drawing>
        <wp:inline distT="0" distB="0" distL="0" distR="0" wp14:anchorId="30930676" wp14:editId="240B9667">
          <wp:extent cx="3343275" cy="533400"/>
          <wp:effectExtent l="0" t="0" r="9525" b="0"/>
          <wp:docPr id="1827458767"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58767"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14:paraId="5AA833E8" w14:textId="53BD7D66" w:rsidR="00B53987" w:rsidRDefault="00B5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67785A"/>
    <w:multiLevelType w:val="hybridMultilevel"/>
    <w:tmpl w:val="A7EC8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744DC2"/>
    <w:multiLevelType w:val="hybridMultilevel"/>
    <w:tmpl w:val="ACCA2C80"/>
    <w:lvl w:ilvl="0" w:tplc="61F465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5E59D6"/>
    <w:multiLevelType w:val="hybridMultilevel"/>
    <w:tmpl w:val="E69466FA"/>
    <w:lvl w:ilvl="0" w:tplc="69043D48">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4"/>
  </w:num>
  <w:num w:numId="23" w16cid:durableId="111368400">
    <w:abstractNumId w:val="18"/>
  </w:num>
  <w:num w:numId="24" w16cid:durableId="815339056">
    <w:abstractNumId w:val="22"/>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1229001220">
    <w:abstractNumId w:val="19"/>
  </w:num>
  <w:num w:numId="32" w16cid:durableId="409080706">
    <w:abstractNumId w:val="12"/>
  </w:num>
  <w:num w:numId="33" w16cid:durableId="454325801">
    <w:abstractNumId w:val="20"/>
  </w:num>
  <w:num w:numId="34" w16cid:durableId="4878619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208"/>
    <w:rsid w:val="0001460F"/>
    <w:rsid w:val="0001764A"/>
    <w:rsid w:val="00022629"/>
    <w:rsid w:val="00024DFE"/>
    <w:rsid w:val="00026139"/>
    <w:rsid w:val="00027601"/>
    <w:rsid w:val="00033321"/>
    <w:rsid w:val="00033690"/>
    <w:rsid w:val="000338E5"/>
    <w:rsid w:val="00033D3F"/>
    <w:rsid w:val="00033ECC"/>
    <w:rsid w:val="0003422F"/>
    <w:rsid w:val="0003508A"/>
    <w:rsid w:val="00036404"/>
    <w:rsid w:val="00036917"/>
    <w:rsid w:val="00045BB9"/>
    <w:rsid w:val="00046FF0"/>
    <w:rsid w:val="00050176"/>
    <w:rsid w:val="00050342"/>
    <w:rsid w:val="00056A81"/>
    <w:rsid w:val="00064168"/>
    <w:rsid w:val="00067456"/>
    <w:rsid w:val="00071506"/>
    <w:rsid w:val="0007154F"/>
    <w:rsid w:val="00077E1B"/>
    <w:rsid w:val="00080514"/>
    <w:rsid w:val="00080BAC"/>
    <w:rsid w:val="0008169E"/>
    <w:rsid w:val="00081AB1"/>
    <w:rsid w:val="00090316"/>
    <w:rsid w:val="00093981"/>
    <w:rsid w:val="000B067A"/>
    <w:rsid w:val="000B0BD1"/>
    <w:rsid w:val="000B1540"/>
    <w:rsid w:val="000B1E53"/>
    <w:rsid w:val="000B2849"/>
    <w:rsid w:val="000B33FD"/>
    <w:rsid w:val="000B4ABA"/>
    <w:rsid w:val="000B7029"/>
    <w:rsid w:val="000C0475"/>
    <w:rsid w:val="000C4B16"/>
    <w:rsid w:val="000C50C3"/>
    <w:rsid w:val="000C5E14"/>
    <w:rsid w:val="000C74C4"/>
    <w:rsid w:val="000D21F6"/>
    <w:rsid w:val="000D3EEC"/>
    <w:rsid w:val="000D4500"/>
    <w:rsid w:val="000D7AEA"/>
    <w:rsid w:val="000E2C66"/>
    <w:rsid w:val="000E6033"/>
    <w:rsid w:val="000F123C"/>
    <w:rsid w:val="000F2FED"/>
    <w:rsid w:val="00101F62"/>
    <w:rsid w:val="0010616D"/>
    <w:rsid w:val="00110478"/>
    <w:rsid w:val="00111901"/>
    <w:rsid w:val="0011711B"/>
    <w:rsid w:val="00117F8A"/>
    <w:rsid w:val="001210F8"/>
    <w:rsid w:val="00121B9B"/>
    <w:rsid w:val="00122ADC"/>
    <w:rsid w:val="001245EF"/>
    <w:rsid w:val="00130F59"/>
    <w:rsid w:val="00133EC0"/>
    <w:rsid w:val="001401CC"/>
    <w:rsid w:val="00141CE5"/>
    <w:rsid w:val="001427CD"/>
    <w:rsid w:val="0014298D"/>
    <w:rsid w:val="00144908"/>
    <w:rsid w:val="00153277"/>
    <w:rsid w:val="00156D96"/>
    <w:rsid w:val="001571C7"/>
    <w:rsid w:val="00161094"/>
    <w:rsid w:val="001664D5"/>
    <w:rsid w:val="0017253D"/>
    <w:rsid w:val="0017665C"/>
    <w:rsid w:val="0017709E"/>
    <w:rsid w:val="00177AD2"/>
    <w:rsid w:val="001815A8"/>
    <w:rsid w:val="001840FA"/>
    <w:rsid w:val="001873B1"/>
    <w:rsid w:val="00190079"/>
    <w:rsid w:val="0019038C"/>
    <w:rsid w:val="00193612"/>
    <w:rsid w:val="00194504"/>
    <w:rsid w:val="0019622E"/>
    <w:rsid w:val="001966A7"/>
    <w:rsid w:val="0019761F"/>
    <w:rsid w:val="001A0A5D"/>
    <w:rsid w:val="001A2646"/>
    <w:rsid w:val="001A4627"/>
    <w:rsid w:val="001A4979"/>
    <w:rsid w:val="001B15D3"/>
    <w:rsid w:val="001B3443"/>
    <w:rsid w:val="001C0326"/>
    <w:rsid w:val="001C192F"/>
    <w:rsid w:val="001C1ACB"/>
    <w:rsid w:val="001C21FA"/>
    <w:rsid w:val="001C3C42"/>
    <w:rsid w:val="001D4F48"/>
    <w:rsid w:val="001D5D80"/>
    <w:rsid w:val="001D6611"/>
    <w:rsid w:val="001D7869"/>
    <w:rsid w:val="001F38B4"/>
    <w:rsid w:val="001F3920"/>
    <w:rsid w:val="001F76C6"/>
    <w:rsid w:val="00200812"/>
    <w:rsid w:val="0020185A"/>
    <w:rsid w:val="002026CD"/>
    <w:rsid w:val="002033FC"/>
    <w:rsid w:val="002044BB"/>
    <w:rsid w:val="00210B09"/>
    <w:rsid w:val="00210C9E"/>
    <w:rsid w:val="00211840"/>
    <w:rsid w:val="002131F7"/>
    <w:rsid w:val="0021392E"/>
    <w:rsid w:val="00220A42"/>
    <w:rsid w:val="00220E5F"/>
    <w:rsid w:val="002212B5"/>
    <w:rsid w:val="00223419"/>
    <w:rsid w:val="00224ABD"/>
    <w:rsid w:val="00226668"/>
    <w:rsid w:val="00227703"/>
    <w:rsid w:val="00230FCE"/>
    <w:rsid w:val="00233809"/>
    <w:rsid w:val="00237A42"/>
    <w:rsid w:val="00237CD3"/>
    <w:rsid w:val="00240046"/>
    <w:rsid w:val="00242D68"/>
    <w:rsid w:val="00244D81"/>
    <w:rsid w:val="0024650C"/>
    <w:rsid w:val="0024797F"/>
    <w:rsid w:val="0025119E"/>
    <w:rsid w:val="00251269"/>
    <w:rsid w:val="002535C0"/>
    <w:rsid w:val="002579FE"/>
    <w:rsid w:val="00260552"/>
    <w:rsid w:val="0026311C"/>
    <w:rsid w:val="0026668C"/>
    <w:rsid w:val="002666BF"/>
    <w:rsid w:val="00266AC1"/>
    <w:rsid w:val="0027178C"/>
    <w:rsid w:val="00271954"/>
    <w:rsid w:val="002719FA"/>
    <w:rsid w:val="00272668"/>
    <w:rsid w:val="0027330B"/>
    <w:rsid w:val="00276CB4"/>
    <w:rsid w:val="002803AD"/>
    <w:rsid w:val="00282052"/>
    <w:rsid w:val="00282EAC"/>
    <w:rsid w:val="002831A3"/>
    <w:rsid w:val="0028519E"/>
    <w:rsid w:val="002856A5"/>
    <w:rsid w:val="002872ED"/>
    <w:rsid w:val="002905C2"/>
    <w:rsid w:val="00292535"/>
    <w:rsid w:val="002950F7"/>
    <w:rsid w:val="00295AF2"/>
    <w:rsid w:val="00295C91"/>
    <w:rsid w:val="00297151"/>
    <w:rsid w:val="002A2201"/>
    <w:rsid w:val="002B20E6"/>
    <w:rsid w:val="002B42A3"/>
    <w:rsid w:val="002B4DEE"/>
    <w:rsid w:val="002C0CDD"/>
    <w:rsid w:val="002C38C4"/>
    <w:rsid w:val="002C46AA"/>
    <w:rsid w:val="002C6A73"/>
    <w:rsid w:val="002D1F85"/>
    <w:rsid w:val="002D65A2"/>
    <w:rsid w:val="002D699C"/>
    <w:rsid w:val="002E0EBA"/>
    <w:rsid w:val="002E1A1D"/>
    <w:rsid w:val="002E4081"/>
    <w:rsid w:val="002E5B78"/>
    <w:rsid w:val="002F2748"/>
    <w:rsid w:val="002F337A"/>
    <w:rsid w:val="002F3AE3"/>
    <w:rsid w:val="003011D9"/>
    <w:rsid w:val="0030464B"/>
    <w:rsid w:val="00306BFA"/>
    <w:rsid w:val="0030786C"/>
    <w:rsid w:val="00311B0D"/>
    <w:rsid w:val="00317B29"/>
    <w:rsid w:val="003233CC"/>
    <w:rsid w:val="003233DE"/>
    <w:rsid w:val="0032466B"/>
    <w:rsid w:val="003330EB"/>
    <w:rsid w:val="00333C73"/>
    <w:rsid w:val="0033623A"/>
    <w:rsid w:val="003415FD"/>
    <w:rsid w:val="003429F0"/>
    <w:rsid w:val="00345A82"/>
    <w:rsid w:val="00350682"/>
    <w:rsid w:val="0035097A"/>
    <w:rsid w:val="00353C8E"/>
    <w:rsid w:val="003540A4"/>
    <w:rsid w:val="00354446"/>
    <w:rsid w:val="00357BCC"/>
    <w:rsid w:val="00360E4E"/>
    <w:rsid w:val="00360F5D"/>
    <w:rsid w:val="00370AAA"/>
    <w:rsid w:val="00375F77"/>
    <w:rsid w:val="00381BBE"/>
    <w:rsid w:val="00382903"/>
    <w:rsid w:val="003832F8"/>
    <w:rsid w:val="003846FF"/>
    <w:rsid w:val="003857D4"/>
    <w:rsid w:val="00385AD4"/>
    <w:rsid w:val="00385C01"/>
    <w:rsid w:val="00387924"/>
    <w:rsid w:val="00393190"/>
    <w:rsid w:val="0039384D"/>
    <w:rsid w:val="00395C23"/>
    <w:rsid w:val="003A0856"/>
    <w:rsid w:val="003A2BA6"/>
    <w:rsid w:val="003A2E4F"/>
    <w:rsid w:val="003A4438"/>
    <w:rsid w:val="003A5013"/>
    <w:rsid w:val="003A5078"/>
    <w:rsid w:val="003A62DD"/>
    <w:rsid w:val="003A775A"/>
    <w:rsid w:val="003B213A"/>
    <w:rsid w:val="003B2E5D"/>
    <w:rsid w:val="003B43AD"/>
    <w:rsid w:val="003C0FEC"/>
    <w:rsid w:val="003C2AC8"/>
    <w:rsid w:val="003C5124"/>
    <w:rsid w:val="003C5F8F"/>
    <w:rsid w:val="003D033A"/>
    <w:rsid w:val="003D17F9"/>
    <w:rsid w:val="003D2D88"/>
    <w:rsid w:val="003D419D"/>
    <w:rsid w:val="003D41EA"/>
    <w:rsid w:val="003D4850"/>
    <w:rsid w:val="003D535A"/>
    <w:rsid w:val="003D7B09"/>
    <w:rsid w:val="003E5265"/>
    <w:rsid w:val="003F0955"/>
    <w:rsid w:val="003F0F91"/>
    <w:rsid w:val="003F43ED"/>
    <w:rsid w:val="003F5CE9"/>
    <w:rsid w:val="003F5F4D"/>
    <w:rsid w:val="003F646F"/>
    <w:rsid w:val="00400F00"/>
    <w:rsid w:val="004037B1"/>
    <w:rsid w:val="00404F8B"/>
    <w:rsid w:val="00405256"/>
    <w:rsid w:val="00405ADD"/>
    <w:rsid w:val="00410031"/>
    <w:rsid w:val="00415C81"/>
    <w:rsid w:val="00425A7C"/>
    <w:rsid w:val="004316E9"/>
    <w:rsid w:val="00432378"/>
    <w:rsid w:val="00440D65"/>
    <w:rsid w:val="00442EFF"/>
    <w:rsid w:val="004435E6"/>
    <w:rsid w:val="00445FD3"/>
    <w:rsid w:val="0044797B"/>
    <w:rsid w:val="00447E31"/>
    <w:rsid w:val="00453923"/>
    <w:rsid w:val="00454B9B"/>
    <w:rsid w:val="004559B6"/>
    <w:rsid w:val="00455B17"/>
    <w:rsid w:val="00456A13"/>
    <w:rsid w:val="00457858"/>
    <w:rsid w:val="00460B0B"/>
    <w:rsid w:val="00461023"/>
    <w:rsid w:val="00462FAC"/>
    <w:rsid w:val="00464631"/>
    <w:rsid w:val="00464B79"/>
    <w:rsid w:val="00467BBF"/>
    <w:rsid w:val="004814EF"/>
    <w:rsid w:val="0048593C"/>
    <w:rsid w:val="004867E2"/>
    <w:rsid w:val="00490FFF"/>
    <w:rsid w:val="004929A9"/>
    <w:rsid w:val="004A2FA1"/>
    <w:rsid w:val="004A5F32"/>
    <w:rsid w:val="004A78D9"/>
    <w:rsid w:val="004B6202"/>
    <w:rsid w:val="004C1BCD"/>
    <w:rsid w:val="004C6BCF"/>
    <w:rsid w:val="004D0F87"/>
    <w:rsid w:val="004D58BF"/>
    <w:rsid w:val="004D5E3F"/>
    <w:rsid w:val="004E1191"/>
    <w:rsid w:val="004E293A"/>
    <w:rsid w:val="004E4335"/>
    <w:rsid w:val="004E5226"/>
    <w:rsid w:val="004F13EE"/>
    <w:rsid w:val="004F1D65"/>
    <w:rsid w:val="004F2022"/>
    <w:rsid w:val="004F7C05"/>
    <w:rsid w:val="00501C94"/>
    <w:rsid w:val="00504B0A"/>
    <w:rsid w:val="00506432"/>
    <w:rsid w:val="00506831"/>
    <w:rsid w:val="00506E82"/>
    <w:rsid w:val="00516165"/>
    <w:rsid w:val="0052051D"/>
    <w:rsid w:val="00525479"/>
    <w:rsid w:val="005340D3"/>
    <w:rsid w:val="0054127C"/>
    <w:rsid w:val="005414D2"/>
    <w:rsid w:val="00545EE6"/>
    <w:rsid w:val="00546F51"/>
    <w:rsid w:val="00554C96"/>
    <w:rsid w:val="005550E7"/>
    <w:rsid w:val="00556438"/>
    <w:rsid w:val="005564FB"/>
    <w:rsid w:val="0055706A"/>
    <w:rsid w:val="005572C7"/>
    <w:rsid w:val="00564721"/>
    <w:rsid w:val="005650ED"/>
    <w:rsid w:val="00566B81"/>
    <w:rsid w:val="0057041C"/>
    <w:rsid w:val="00575754"/>
    <w:rsid w:val="00581FBA"/>
    <w:rsid w:val="005858A4"/>
    <w:rsid w:val="00591E20"/>
    <w:rsid w:val="005920E7"/>
    <w:rsid w:val="00595408"/>
    <w:rsid w:val="00595E84"/>
    <w:rsid w:val="00597F57"/>
    <w:rsid w:val="005A0C59"/>
    <w:rsid w:val="005A48EB"/>
    <w:rsid w:val="005A5ADE"/>
    <w:rsid w:val="005A6CFB"/>
    <w:rsid w:val="005B1B3A"/>
    <w:rsid w:val="005B572E"/>
    <w:rsid w:val="005C2B2A"/>
    <w:rsid w:val="005C4B3E"/>
    <w:rsid w:val="005C4BBD"/>
    <w:rsid w:val="005C5AEB"/>
    <w:rsid w:val="005C5EC1"/>
    <w:rsid w:val="005D126E"/>
    <w:rsid w:val="005D33F4"/>
    <w:rsid w:val="005D4B43"/>
    <w:rsid w:val="005D5F4E"/>
    <w:rsid w:val="005D72B7"/>
    <w:rsid w:val="005E01F9"/>
    <w:rsid w:val="005E069B"/>
    <w:rsid w:val="005E0A3F"/>
    <w:rsid w:val="005E1AF9"/>
    <w:rsid w:val="005E2D76"/>
    <w:rsid w:val="005E659D"/>
    <w:rsid w:val="005E6883"/>
    <w:rsid w:val="005E772F"/>
    <w:rsid w:val="005F4ECA"/>
    <w:rsid w:val="0060137B"/>
    <w:rsid w:val="006034AF"/>
    <w:rsid w:val="006041BE"/>
    <w:rsid w:val="006043C7"/>
    <w:rsid w:val="006074BE"/>
    <w:rsid w:val="00617F77"/>
    <w:rsid w:val="00617FE4"/>
    <w:rsid w:val="00624B52"/>
    <w:rsid w:val="00625C6B"/>
    <w:rsid w:val="00630794"/>
    <w:rsid w:val="00631DF4"/>
    <w:rsid w:val="00633222"/>
    <w:rsid w:val="00634175"/>
    <w:rsid w:val="0063574E"/>
    <w:rsid w:val="006408AC"/>
    <w:rsid w:val="00642F20"/>
    <w:rsid w:val="006511B6"/>
    <w:rsid w:val="00657FF8"/>
    <w:rsid w:val="0066168A"/>
    <w:rsid w:val="00661AD6"/>
    <w:rsid w:val="0066598A"/>
    <w:rsid w:val="00670D99"/>
    <w:rsid w:val="00670E2B"/>
    <w:rsid w:val="006714C0"/>
    <w:rsid w:val="006734BB"/>
    <w:rsid w:val="0067697A"/>
    <w:rsid w:val="0068025E"/>
    <w:rsid w:val="006821EB"/>
    <w:rsid w:val="00687F27"/>
    <w:rsid w:val="00693A51"/>
    <w:rsid w:val="006A7131"/>
    <w:rsid w:val="006B126C"/>
    <w:rsid w:val="006B2286"/>
    <w:rsid w:val="006B56BB"/>
    <w:rsid w:val="006B5A63"/>
    <w:rsid w:val="006C085B"/>
    <w:rsid w:val="006C0AE2"/>
    <w:rsid w:val="006C5BAC"/>
    <w:rsid w:val="006C77A8"/>
    <w:rsid w:val="006D22A7"/>
    <w:rsid w:val="006D4098"/>
    <w:rsid w:val="006D67F4"/>
    <w:rsid w:val="006D7681"/>
    <w:rsid w:val="006D79F4"/>
    <w:rsid w:val="006D7B2E"/>
    <w:rsid w:val="006E02EA"/>
    <w:rsid w:val="006E0968"/>
    <w:rsid w:val="006E2AF6"/>
    <w:rsid w:val="006F1107"/>
    <w:rsid w:val="006F5073"/>
    <w:rsid w:val="006F5A96"/>
    <w:rsid w:val="00701275"/>
    <w:rsid w:val="0070173B"/>
    <w:rsid w:val="007040B4"/>
    <w:rsid w:val="00707F56"/>
    <w:rsid w:val="00710CE0"/>
    <w:rsid w:val="00713558"/>
    <w:rsid w:val="00714A51"/>
    <w:rsid w:val="00720D08"/>
    <w:rsid w:val="00720E78"/>
    <w:rsid w:val="00721BEE"/>
    <w:rsid w:val="00721CC7"/>
    <w:rsid w:val="007263B9"/>
    <w:rsid w:val="00730637"/>
    <w:rsid w:val="007334F8"/>
    <w:rsid w:val="007339CD"/>
    <w:rsid w:val="007359D8"/>
    <w:rsid w:val="007362D4"/>
    <w:rsid w:val="00744B30"/>
    <w:rsid w:val="00746C16"/>
    <w:rsid w:val="0075427B"/>
    <w:rsid w:val="007628EE"/>
    <w:rsid w:val="00763E6D"/>
    <w:rsid w:val="00764A5A"/>
    <w:rsid w:val="0076672A"/>
    <w:rsid w:val="00772D8D"/>
    <w:rsid w:val="00773E78"/>
    <w:rsid w:val="00775E45"/>
    <w:rsid w:val="00776E74"/>
    <w:rsid w:val="007805D8"/>
    <w:rsid w:val="00785169"/>
    <w:rsid w:val="00792099"/>
    <w:rsid w:val="007954AB"/>
    <w:rsid w:val="00797C6A"/>
    <w:rsid w:val="007A14C5"/>
    <w:rsid w:val="007A3E3B"/>
    <w:rsid w:val="007A416A"/>
    <w:rsid w:val="007A4A10"/>
    <w:rsid w:val="007B1750"/>
    <w:rsid w:val="007B1760"/>
    <w:rsid w:val="007C1FDC"/>
    <w:rsid w:val="007C31DD"/>
    <w:rsid w:val="007C32D9"/>
    <w:rsid w:val="007C343D"/>
    <w:rsid w:val="007C6D9C"/>
    <w:rsid w:val="007C7DDB"/>
    <w:rsid w:val="007D2CC7"/>
    <w:rsid w:val="007D673D"/>
    <w:rsid w:val="007D7DD5"/>
    <w:rsid w:val="007E0068"/>
    <w:rsid w:val="007E0FB8"/>
    <w:rsid w:val="007E3B5C"/>
    <w:rsid w:val="007E4D09"/>
    <w:rsid w:val="007F2220"/>
    <w:rsid w:val="007F4B3E"/>
    <w:rsid w:val="007F5F9B"/>
    <w:rsid w:val="00805D0F"/>
    <w:rsid w:val="008127AF"/>
    <w:rsid w:val="00812B46"/>
    <w:rsid w:val="00815700"/>
    <w:rsid w:val="00821974"/>
    <w:rsid w:val="0082246B"/>
    <w:rsid w:val="008264EB"/>
    <w:rsid w:val="00826B8F"/>
    <w:rsid w:val="00831E8A"/>
    <w:rsid w:val="0083595B"/>
    <w:rsid w:val="00835C76"/>
    <w:rsid w:val="008375E0"/>
    <w:rsid w:val="008376E2"/>
    <w:rsid w:val="00843049"/>
    <w:rsid w:val="008437CA"/>
    <w:rsid w:val="0085209B"/>
    <w:rsid w:val="00853AFA"/>
    <w:rsid w:val="00856B66"/>
    <w:rsid w:val="008600E9"/>
    <w:rsid w:val="008601AC"/>
    <w:rsid w:val="00861A5F"/>
    <w:rsid w:val="008644AD"/>
    <w:rsid w:val="00865735"/>
    <w:rsid w:val="00865DDB"/>
    <w:rsid w:val="00867538"/>
    <w:rsid w:val="00873D90"/>
    <w:rsid w:val="00873FC8"/>
    <w:rsid w:val="0088158D"/>
    <w:rsid w:val="00884C63"/>
    <w:rsid w:val="00885908"/>
    <w:rsid w:val="008864B7"/>
    <w:rsid w:val="008936A0"/>
    <w:rsid w:val="0089677E"/>
    <w:rsid w:val="008A17ED"/>
    <w:rsid w:val="008A7438"/>
    <w:rsid w:val="008B1334"/>
    <w:rsid w:val="008B25C7"/>
    <w:rsid w:val="008B6040"/>
    <w:rsid w:val="008B7271"/>
    <w:rsid w:val="008C0278"/>
    <w:rsid w:val="008C24E9"/>
    <w:rsid w:val="008C794D"/>
    <w:rsid w:val="008D0533"/>
    <w:rsid w:val="008D42CB"/>
    <w:rsid w:val="008D48C9"/>
    <w:rsid w:val="008D6381"/>
    <w:rsid w:val="008D6565"/>
    <w:rsid w:val="008E007D"/>
    <w:rsid w:val="008E0C77"/>
    <w:rsid w:val="008E5573"/>
    <w:rsid w:val="008E625F"/>
    <w:rsid w:val="008F264D"/>
    <w:rsid w:val="009040E9"/>
    <w:rsid w:val="009074E1"/>
    <w:rsid w:val="009112F7"/>
    <w:rsid w:val="009122AF"/>
    <w:rsid w:val="00912D54"/>
    <w:rsid w:val="0091389F"/>
    <w:rsid w:val="0091727C"/>
    <w:rsid w:val="009208F7"/>
    <w:rsid w:val="00920EB4"/>
    <w:rsid w:val="00921649"/>
    <w:rsid w:val="00922517"/>
    <w:rsid w:val="00922722"/>
    <w:rsid w:val="00923A06"/>
    <w:rsid w:val="009261E6"/>
    <w:rsid w:val="009268E1"/>
    <w:rsid w:val="009271EE"/>
    <w:rsid w:val="0093226A"/>
    <w:rsid w:val="009327F2"/>
    <w:rsid w:val="009344AE"/>
    <w:rsid w:val="009344DE"/>
    <w:rsid w:val="009457AB"/>
    <w:rsid w:val="00945E7F"/>
    <w:rsid w:val="00946DE3"/>
    <w:rsid w:val="00951508"/>
    <w:rsid w:val="009518C7"/>
    <w:rsid w:val="00952973"/>
    <w:rsid w:val="009557C1"/>
    <w:rsid w:val="00960D6E"/>
    <w:rsid w:val="00972BEB"/>
    <w:rsid w:val="00973EDF"/>
    <w:rsid w:val="00974B59"/>
    <w:rsid w:val="0098166B"/>
    <w:rsid w:val="0098340B"/>
    <w:rsid w:val="00986830"/>
    <w:rsid w:val="009924C3"/>
    <w:rsid w:val="00993102"/>
    <w:rsid w:val="0099508B"/>
    <w:rsid w:val="009973F7"/>
    <w:rsid w:val="009B1570"/>
    <w:rsid w:val="009B78F1"/>
    <w:rsid w:val="009C5090"/>
    <w:rsid w:val="009C6F10"/>
    <w:rsid w:val="009D0181"/>
    <w:rsid w:val="009D1176"/>
    <w:rsid w:val="009D148F"/>
    <w:rsid w:val="009D3D70"/>
    <w:rsid w:val="009D5B45"/>
    <w:rsid w:val="009E6F7E"/>
    <w:rsid w:val="009E7A57"/>
    <w:rsid w:val="009F4803"/>
    <w:rsid w:val="009F4F6A"/>
    <w:rsid w:val="009F5046"/>
    <w:rsid w:val="009F729E"/>
    <w:rsid w:val="00A02A01"/>
    <w:rsid w:val="00A13EB5"/>
    <w:rsid w:val="00A16E36"/>
    <w:rsid w:val="00A17829"/>
    <w:rsid w:val="00A23012"/>
    <w:rsid w:val="00A24961"/>
    <w:rsid w:val="00A24B10"/>
    <w:rsid w:val="00A277EF"/>
    <w:rsid w:val="00A30E9B"/>
    <w:rsid w:val="00A34BD0"/>
    <w:rsid w:val="00A35D1F"/>
    <w:rsid w:val="00A42647"/>
    <w:rsid w:val="00A4512D"/>
    <w:rsid w:val="00A50244"/>
    <w:rsid w:val="00A50F49"/>
    <w:rsid w:val="00A55BF1"/>
    <w:rsid w:val="00A627D7"/>
    <w:rsid w:val="00A656C7"/>
    <w:rsid w:val="00A705AF"/>
    <w:rsid w:val="00A70FC4"/>
    <w:rsid w:val="00A715E2"/>
    <w:rsid w:val="00A719F6"/>
    <w:rsid w:val="00A72454"/>
    <w:rsid w:val="00A7306F"/>
    <w:rsid w:val="00A7384C"/>
    <w:rsid w:val="00A75342"/>
    <w:rsid w:val="00A77696"/>
    <w:rsid w:val="00A80557"/>
    <w:rsid w:val="00A81D33"/>
    <w:rsid w:val="00A8341C"/>
    <w:rsid w:val="00A85A5E"/>
    <w:rsid w:val="00A8695F"/>
    <w:rsid w:val="00A911E1"/>
    <w:rsid w:val="00A930AE"/>
    <w:rsid w:val="00AA1A95"/>
    <w:rsid w:val="00AA260F"/>
    <w:rsid w:val="00AA4D3B"/>
    <w:rsid w:val="00AB1EE7"/>
    <w:rsid w:val="00AB2B2E"/>
    <w:rsid w:val="00AB3FDE"/>
    <w:rsid w:val="00AB4B37"/>
    <w:rsid w:val="00AB5762"/>
    <w:rsid w:val="00AB796F"/>
    <w:rsid w:val="00AC2679"/>
    <w:rsid w:val="00AC4432"/>
    <w:rsid w:val="00AC4BE4"/>
    <w:rsid w:val="00AC5C26"/>
    <w:rsid w:val="00AC6513"/>
    <w:rsid w:val="00AD0511"/>
    <w:rsid w:val="00AD05E6"/>
    <w:rsid w:val="00AD0D3F"/>
    <w:rsid w:val="00AD7C32"/>
    <w:rsid w:val="00AE1D7D"/>
    <w:rsid w:val="00AE2A8B"/>
    <w:rsid w:val="00AE3F64"/>
    <w:rsid w:val="00AF7386"/>
    <w:rsid w:val="00AF7934"/>
    <w:rsid w:val="00B00B81"/>
    <w:rsid w:val="00B04580"/>
    <w:rsid w:val="00B04B09"/>
    <w:rsid w:val="00B06FA1"/>
    <w:rsid w:val="00B12182"/>
    <w:rsid w:val="00B16A51"/>
    <w:rsid w:val="00B210DC"/>
    <w:rsid w:val="00B27A99"/>
    <w:rsid w:val="00B32222"/>
    <w:rsid w:val="00B32567"/>
    <w:rsid w:val="00B3618D"/>
    <w:rsid w:val="00B36233"/>
    <w:rsid w:val="00B4159A"/>
    <w:rsid w:val="00B42851"/>
    <w:rsid w:val="00B42D06"/>
    <w:rsid w:val="00B45350"/>
    <w:rsid w:val="00B45AC7"/>
    <w:rsid w:val="00B46960"/>
    <w:rsid w:val="00B50F0E"/>
    <w:rsid w:val="00B5372F"/>
    <w:rsid w:val="00B53987"/>
    <w:rsid w:val="00B55AFC"/>
    <w:rsid w:val="00B61129"/>
    <w:rsid w:val="00B65695"/>
    <w:rsid w:val="00B66E4A"/>
    <w:rsid w:val="00B67E7F"/>
    <w:rsid w:val="00B76DB3"/>
    <w:rsid w:val="00B77267"/>
    <w:rsid w:val="00B839B2"/>
    <w:rsid w:val="00B873A0"/>
    <w:rsid w:val="00B94252"/>
    <w:rsid w:val="00B96BCA"/>
    <w:rsid w:val="00B9715A"/>
    <w:rsid w:val="00BA047D"/>
    <w:rsid w:val="00BA14BE"/>
    <w:rsid w:val="00BA1AD5"/>
    <w:rsid w:val="00BA1D9B"/>
    <w:rsid w:val="00BA25D5"/>
    <w:rsid w:val="00BA2732"/>
    <w:rsid w:val="00BA293D"/>
    <w:rsid w:val="00BA463B"/>
    <w:rsid w:val="00BA49BC"/>
    <w:rsid w:val="00BA56B7"/>
    <w:rsid w:val="00BA7A1E"/>
    <w:rsid w:val="00BA7E2E"/>
    <w:rsid w:val="00BB190B"/>
    <w:rsid w:val="00BB19CF"/>
    <w:rsid w:val="00BB2F6C"/>
    <w:rsid w:val="00BB3875"/>
    <w:rsid w:val="00BB5860"/>
    <w:rsid w:val="00BB6AAD"/>
    <w:rsid w:val="00BC2018"/>
    <w:rsid w:val="00BC3874"/>
    <w:rsid w:val="00BC3A9C"/>
    <w:rsid w:val="00BC4A19"/>
    <w:rsid w:val="00BC4E6D"/>
    <w:rsid w:val="00BC58CC"/>
    <w:rsid w:val="00BD0617"/>
    <w:rsid w:val="00BD0A9E"/>
    <w:rsid w:val="00BD1D77"/>
    <w:rsid w:val="00BD2E9B"/>
    <w:rsid w:val="00BD50C6"/>
    <w:rsid w:val="00BD7FB2"/>
    <w:rsid w:val="00BE3ED5"/>
    <w:rsid w:val="00BE42C7"/>
    <w:rsid w:val="00BF3F4C"/>
    <w:rsid w:val="00BF6BB3"/>
    <w:rsid w:val="00C00930"/>
    <w:rsid w:val="00C02732"/>
    <w:rsid w:val="00C03F74"/>
    <w:rsid w:val="00C060AD"/>
    <w:rsid w:val="00C07177"/>
    <w:rsid w:val="00C113BF"/>
    <w:rsid w:val="00C131F6"/>
    <w:rsid w:val="00C16B64"/>
    <w:rsid w:val="00C2176E"/>
    <w:rsid w:val="00C23430"/>
    <w:rsid w:val="00C27D67"/>
    <w:rsid w:val="00C307F5"/>
    <w:rsid w:val="00C40A0E"/>
    <w:rsid w:val="00C4290F"/>
    <w:rsid w:val="00C42F18"/>
    <w:rsid w:val="00C435AF"/>
    <w:rsid w:val="00C45C84"/>
    <w:rsid w:val="00C4631F"/>
    <w:rsid w:val="00C47CDE"/>
    <w:rsid w:val="00C50E16"/>
    <w:rsid w:val="00C54F0E"/>
    <w:rsid w:val="00C55258"/>
    <w:rsid w:val="00C55AEB"/>
    <w:rsid w:val="00C702EB"/>
    <w:rsid w:val="00C71A8A"/>
    <w:rsid w:val="00C720B5"/>
    <w:rsid w:val="00C75FA3"/>
    <w:rsid w:val="00C80069"/>
    <w:rsid w:val="00C82318"/>
    <w:rsid w:val="00C824A0"/>
    <w:rsid w:val="00C82EEB"/>
    <w:rsid w:val="00C971DC"/>
    <w:rsid w:val="00C97566"/>
    <w:rsid w:val="00CA16B7"/>
    <w:rsid w:val="00CA2F9C"/>
    <w:rsid w:val="00CA62AE"/>
    <w:rsid w:val="00CB03B8"/>
    <w:rsid w:val="00CB08C4"/>
    <w:rsid w:val="00CB49DD"/>
    <w:rsid w:val="00CB5B1A"/>
    <w:rsid w:val="00CC220B"/>
    <w:rsid w:val="00CC3D34"/>
    <w:rsid w:val="00CC5C43"/>
    <w:rsid w:val="00CD02AE"/>
    <w:rsid w:val="00CD21E2"/>
    <w:rsid w:val="00CD2A4F"/>
    <w:rsid w:val="00CD41E4"/>
    <w:rsid w:val="00CE0047"/>
    <w:rsid w:val="00CE03CA"/>
    <w:rsid w:val="00CE22F1"/>
    <w:rsid w:val="00CE50F2"/>
    <w:rsid w:val="00CE6502"/>
    <w:rsid w:val="00CF0D4B"/>
    <w:rsid w:val="00CF1633"/>
    <w:rsid w:val="00CF7D3C"/>
    <w:rsid w:val="00D01BC2"/>
    <w:rsid w:val="00D01F09"/>
    <w:rsid w:val="00D03527"/>
    <w:rsid w:val="00D04B07"/>
    <w:rsid w:val="00D147EB"/>
    <w:rsid w:val="00D15333"/>
    <w:rsid w:val="00D20254"/>
    <w:rsid w:val="00D21CEF"/>
    <w:rsid w:val="00D27E71"/>
    <w:rsid w:val="00D34667"/>
    <w:rsid w:val="00D401E1"/>
    <w:rsid w:val="00D408B4"/>
    <w:rsid w:val="00D44330"/>
    <w:rsid w:val="00D524C8"/>
    <w:rsid w:val="00D53E4A"/>
    <w:rsid w:val="00D70E24"/>
    <w:rsid w:val="00D72B61"/>
    <w:rsid w:val="00D84CE2"/>
    <w:rsid w:val="00DA3D1D"/>
    <w:rsid w:val="00DB6286"/>
    <w:rsid w:val="00DB645F"/>
    <w:rsid w:val="00DB76E9"/>
    <w:rsid w:val="00DC000C"/>
    <w:rsid w:val="00DC0A67"/>
    <w:rsid w:val="00DC1D5E"/>
    <w:rsid w:val="00DC1E08"/>
    <w:rsid w:val="00DC2498"/>
    <w:rsid w:val="00DC5220"/>
    <w:rsid w:val="00DD2061"/>
    <w:rsid w:val="00DD31B6"/>
    <w:rsid w:val="00DD7DAB"/>
    <w:rsid w:val="00DE0393"/>
    <w:rsid w:val="00DE3355"/>
    <w:rsid w:val="00DE3C98"/>
    <w:rsid w:val="00DF0C60"/>
    <w:rsid w:val="00DF486F"/>
    <w:rsid w:val="00DF5B5B"/>
    <w:rsid w:val="00DF5F30"/>
    <w:rsid w:val="00DF7619"/>
    <w:rsid w:val="00E010E4"/>
    <w:rsid w:val="00E042D8"/>
    <w:rsid w:val="00E07EE7"/>
    <w:rsid w:val="00E1103B"/>
    <w:rsid w:val="00E17582"/>
    <w:rsid w:val="00E17B44"/>
    <w:rsid w:val="00E20F27"/>
    <w:rsid w:val="00E22443"/>
    <w:rsid w:val="00E25B1F"/>
    <w:rsid w:val="00E27FEA"/>
    <w:rsid w:val="00E33511"/>
    <w:rsid w:val="00E35B07"/>
    <w:rsid w:val="00E37C62"/>
    <w:rsid w:val="00E401BD"/>
    <w:rsid w:val="00E4086F"/>
    <w:rsid w:val="00E42415"/>
    <w:rsid w:val="00E43B3C"/>
    <w:rsid w:val="00E50188"/>
    <w:rsid w:val="00E50BB3"/>
    <w:rsid w:val="00E515CB"/>
    <w:rsid w:val="00E51D68"/>
    <w:rsid w:val="00E52260"/>
    <w:rsid w:val="00E538AE"/>
    <w:rsid w:val="00E631B1"/>
    <w:rsid w:val="00E639B6"/>
    <w:rsid w:val="00E6434B"/>
    <w:rsid w:val="00E6463D"/>
    <w:rsid w:val="00E709B1"/>
    <w:rsid w:val="00E71492"/>
    <w:rsid w:val="00E72E9B"/>
    <w:rsid w:val="00E850C3"/>
    <w:rsid w:val="00E87DF2"/>
    <w:rsid w:val="00E90371"/>
    <w:rsid w:val="00E91576"/>
    <w:rsid w:val="00E9462E"/>
    <w:rsid w:val="00E96DD1"/>
    <w:rsid w:val="00EA470E"/>
    <w:rsid w:val="00EA47A7"/>
    <w:rsid w:val="00EA57EB"/>
    <w:rsid w:val="00EB0383"/>
    <w:rsid w:val="00EB0A9A"/>
    <w:rsid w:val="00EB21DE"/>
    <w:rsid w:val="00EB3226"/>
    <w:rsid w:val="00EC1BB1"/>
    <w:rsid w:val="00EC213A"/>
    <w:rsid w:val="00EC27D1"/>
    <w:rsid w:val="00EC7744"/>
    <w:rsid w:val="00ED0DAD"/>
    <w:rsid w:val="00ED0F46"/>
    <w:rsid w:val="00ED2373"/>
    <w:rsid w:val="00ED24F9"/>
    <w:rsid w:val="00ED2E38"/>
    <w:rsid w:val="00ED4751"/>
    <w:rsid w:val="00EE3E8A"/>
    <w:rsid w:val="00EF4DA8"/>
    <w:rsid w:val="00EF58B8"/>
    <w:rsid w:val="00EF6ECA"/>
    <w:rsid w:val="00F01605"/>
    <w:rsid w:val="00F024E1"/>
    <w:rsid w:val="00F06C10"/>
    <w:rsid w:val="00F1096F"/>
    <w:rsid w:val="00F12589"/>
    <w:rsid w:val="00F12595"/>
    <w:rsid w:val="00F134D9"/>
    <w:rsid w:val="00F13D7E"/>
    <w:rsid w:val="00F1403D"/>
    <w:rsid w:val="00F1463F"/>
    <w:rsid w:val="00F14EA0"/>
    <w:rsid w:val="00F15204"/>
    <w:rsid w:val="00F204A5"/>
    <w:rsid w:val="00F21302"/>
    <w:rsid w:val="00F22C1B"/>
    <w:rsid w:val="00F2430D"/>
    <w:rsid w:val="00F31111"/>
    <w:rsid w:val="00F321DE"/>
    <w:rsid w:val="00F33777"/>
    <w:rsid w:val="00F40648"/>
    <w:rsid w:val="00F40763"/>
    <w:rsid w:val="00F46725"/>
    <w:rsid w:val="00F47DA2"/>
    <w:rsid w:val="00F51321"/>
    <w:rsid w:val="00F519FC"/>
    <w:rsid w:val="00F556B2"/>
    <w:rsid w:val="00F6239D"/>
    <w:rsid w:val="00F64C18"/>
    <w:rsid w:val="00F715D2"/>
    <w:rsid w:val="00F7274F"/>
    <w:rsid w:val="00F74E84"/>
    <w:rsid w:val="00F7615B"/>
    <w:rsid w:val="00F76ED3"/>
    <w:rsid w:val="00F76FA8"/>
    <w:rsid w:val="00F85AFE"/>
    <w:rsid w:val="00F9043D"/>
    <w:rsid w:val="00F93F08"/>
    <w:rsid w:val="00F94CED"/>
    <w:rsid w:val="00FA01CC"/>
    <w:rsid w:val="00FA02BB"/>
    <w:rsid w:val="00FA2CEE"/>
    <w:rsid w:val="00FA318C"/>
    <w:rsid w:val="00FA38E6"/>
    <w:rsid w:val="00FB329B"/>
    <w:rsid w:val="00FB3661"/>
    <w:rsid w:val="00FB440B"/>
    <w:rsid w:val="00FB4D26"/>
    <w:rsid w:val="00FB6452"/>
    <w:rsid w:val="00FB6F92"/>
    <w:rsid w:val="00FC026E"/>
    <w:rsid w:val="00FC5124"/>
    <w:rsid w:val="00FC620D"/>
    <w:rsid w:val="00FD0155"/>
    <w:rsid w:val="00FD4731"/>
    <w:rsid w:val="00FD6768"/>
    <w:rsid w:val="00FE3A1A"/>
    <w:rsid w:val="00FF0AB0"/>
    <w:rsid w:val="00FF138F"/>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8684694">
      <w:bodyDiv w:val="1"/>
      <w:marLeft w:val="0"/>
      <w:marRight w:val="0"/>
      <w:marTop w:val="0"/>
      <w:marBottom w:val="0"/>
      <w:divBdr>
        <w:top w:val="none" w:sz="0" w:space="0" w:color="auto"/>
        <w:left w:val="none" w:sz="0" w:space="0" w:color="auto"/>
        <w:bottom w:val="none" w:sz="0" w:space="0" w:color="auto"/>
        <w:right w:val="none" w:sz="0" w:space="0" w:color="auto"/>
      </w:divBdr>
    </w:div>
    <w:div w:id="934823598">
      <w:bodyDiv w:val="1"/>
      <w:marLeft w:val="0"/>
      <w:marRight w:val="0"/>
      <w:marTop w:val="0"/>
      <w:marBottom w:val="0"/>
      <w:divBdr>
        <w:top w:val="none" w:sz="0" w:space="0" w:color="auto"/>
        <w:left w:val="none" w:sz="0" w:space="0" w:color="auto"/>
        <w:bottom w:val="none" w:sz="0" w:space="0" w:color="auto"/>
        <w:right w:val="none" w:sz="0" w:space="0" w:color="auto"/>
      </w:divBdr>
    </w:div>
    <w:div w:id="97690857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17437167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043260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45587508">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5L00582/asmade/versions"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resources/collections/private-health-insurance-clinical-category-and-procedure-type?language=en" TargetMode="External"/><Relationship Id="rId23" Type="http://schemas.openxmlformats.org/officeDocument/2006/relationships/fontTable" Target="fontTable.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health.gov.au/our-work/medical-treatment-overseas-program"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6472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2025-06-30T01:57:00Z</dcterms:created>
  <dcterms:modified xsi:type="dcterms:W3CDTF">2025-06-30T01:57:00Z</dcterms:modified>
</cp:coreProperties>
</file>