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AF7E" w14:textId="77777777" w:rsidR="004C3710" w:rsidRDefault="004C3710">
      <w:pPr>
        <w:pStyle w:val="BodyText"/>
        <w:spacing w:before="0"/>
        <w:ind w:left="0"/>
        <w:rPr>
          <w:rFonts w:ascii="Times New Roman"/>
          <w:sz w:val="48"/>
        </w:rPr>
      </w:pPr>
    </w:p>
    <w:p w14:paraId="04D5AF7F" w14:textId="77777777" w:rsidR="004C3710" w:rsidRDefault="004C3710">
      <w:pPr>
        <w:pStyle w:val="BodyText"/>
        <w:spacing w:before="469"/>
        <w:ind w:left="0"/>
        <w:rPr>
          <w:rFonts w:ascii="Times New Roman"/>
          <w:sz w:val="48"/>
        </w:rPr>
      </w:pPr>
    </w:p>
    <w:p w14:paraId="04D5AF80" w14:textId="29E85D68" w:rsidR="004C3710" w:rsidRDefault="004526DF">
      <w:pPr>
        <w:pStyle w:val="Title"/>
      </w:pPr>
      <w:r>
        <w:rPr>
          <w:noProof/>
        </w:rPr>
        <w:drawing>
          <wp:anchor distT="0" distB="0" distL="0" distR="0" simplePos="0" relativeHeight="15729152" behindDoc="0" locked="0" layoutInCell="1" allowOverlap="1" wp14:anchorId="04D5AFB5" wp14:editId="3F8F63FB">
            <wp:simplePos x="0" y="0"/>
            <wp:positionH relativeFrom="page">
              <wp:posOffset>900430</wp:posOffset>
            </wp:positionH>
            <wp:positionV relativeFrom="paragraph">
              <wp:posOffset>-1001988</wp:posOffset>
            </wp:positionV>
            <wp:extent cx="5753646" cy="849533"/>
            <wp:effectExtent l="0" t="0" r="0" b="0"/>
            <wp:wrapNone/>
            <wp:docPr id="4" name="Image 4" descr="Department of Health, Disability and Age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epartment of Health, Disability and Ageing logo"/>
                    <pic:cNvPicPr/>
                  </pic:nvPicPr>
                  <pic:blipFill>
                    <a:blip r:embed="rId7" cstate="print"/>
                    <a:stretch>
                      <a:fillRect/>
                    </a:stretch>
                  </pic:blipFill>
                  <pic:spPr>
                    <a:xfrm>
                      <a:off x="0" y="0"/>
                      <a:ext cx="5753646" cy="849533"/>
                    </a:xfrm>
                    <a:prstGeom prst="rect">
                      <a:avLst/>
                    </a:prstGeom>
                  </pic:spPr>
                </pic:pic>
              </a:graphicData>
            </a:graphic>
          </wp:anchor>
        </w:drawing>
      </w:r>
      <w:bookmarkStart w:id="0" w:name="New_Medicare_Benefits_Schedule_(MBS)_ite"/>
      <w:bookmarkEnd w:id="0"/>
      <w:r>
        <w:rPr>
          <w:color w:val="3E4975"/>
        </w:rPr>
        <w:t>New Medicare Benefits Schedule (MBS) item for Fibroblast growth factor 23 (FGF-23)</w:t>
      </w:r>
      <w:r>
        <w:rPr>
          <w:color w:val="3E4975"/>
          <w:spacing w:val="-7"/>
        </w:rPr>
        <w:t xml:space="preserve"> </w:t>
      </w:r>
      <w:r>
        <w:rPr>
          <w:color w:val="3E4975"/>
        </w:rPr>
        <w:t>testing</w:t>
      </w:r>
      <w:r>
        <w:rPr>
          <w:color w:val="3E4975"/>
          <w:spacing w:val="-6"/>
        </w:rPr>
        <w:t xml:space="preserve"> </w:t>
      </w:r>
      <w:r>
        <w:rPr>
          <w:color w:val="3E4975"/>
        </w:rPr>
        <w:t>for</w:t>
      </w:r>
      <w:r>
        <w:rPr>
          <w:color w:val="3E4975"/>
          <w:spacing w:val="-7"/>
        </w:rPr>
        <w:t xml:space="preserve"> </w:t>
      </w:r>
      <w:r>
        <w:rPr>
          <w:color w:val="3E4975"/>
        </w:rPr>
        <w:t>patients</w:t>
      </w:r>
      <w:r>
        <w:rPr>
          <w:color w:val="3E4975"/>
          <w:spacing w:val="-6"/>
        </w:rPr>
        <w:t xml:space="preserve"> </w:t>
      </w:r>
      <w:r>
        <w:rPr>
          <w:color w:val="3E4975"/>
        </w:rPr>
        <w:t>with</w:t>
      </w:r>
      <w:r>
        <w:rPr>
          <w:color w:val="3E4975"/>
          <w:spacing w:val="-6"/>
        </w:rPr>
        <w:t xml:space="preserve"> </w:t>
      </w:r>
      <w:r>
        <w:rPr>
          <w:color w:val="3E4975"/>
        </w:rPr>
        <w:t>a</w:t>
      </w:r>
      <w:r>
        <w:rPr>
          <w:color w:val="3E4975"/>
          <w:spacing w:val="-6"/>
        </w:rPr>
        <w:t xml:space="preserve"> </w:t>
      </w:r>
      <w:r>
        <w:rPr>
          <w:color w:val="3E4975"/>
        </w:rPr>
        <w:t xml:space="preserve">high pre-test probability of X-linked hypophosphatemia (XLH) to determine eligibility for a relevant treatment on the Pharmaceutical Benefits Scheme </w:t>
      </w:r>
      <w:r>
        <w:rPr>
          <w:color w:val="3E4975"/>
          <w:spacing w:val="-2"/>
        </w:rPr>
        <w:t>(PBS)</w:t>
      </w:r>
    </w:p>
    <w:p w14:paraId="04D5AF81" w14:textId="0D0D7D62" w:rsidR="004C3710" w:rsidRDefault="004526DF">
      <w:pPr>
        <w:pStyle w:val="BodyText"/>
        <w:spacing w:before="119"/>
      </w:pPr>
      <w:r>
        <w:t>Last</w:t>
      </w:r>
      <w:r>
        <w:rPr>
          <w:spacing w:val="-3"/>
        </w:rPr>
        <w:t xml:space="preserve"> </w:t>
      </w:r>
      <w:r>
        <w:t>updated:</w:t>
      </w:r>
      <w:r>
        <w:rPr>
          <w:spacing w:val="-5"/>
        </w:rPr>
        <w:t xml:space="preserve"> </w:t>
      </w:r>
      <w:r w:rsidR="00424C9B">
        <w:t>1</w:t>
      </w:r>
      <w:r w:rsidR="004A7161">
        <w:t>5</w:t>
      </w:r>
      <w:r w:rsidR="00424C9B">
        <w:t xml:space="preserve"> October</w:t>
      </w:r>
      <w:r>
        <w:rPr>
          <w:spacing w:val="-4"/>
        </w:rPr>
        <w:t xml:space="preserve"> 2025</w:t>
      </w:r>
    </w:p>
    <w:p w14:paraId="04D5AF82" w14:textId="77777777" w:rsidR="004C3710" w:rsidRDefault="004526DF">
      <w:pPr>
        <w:pStyle w:val="ListParagraph"/>
        <w:numPr>
          <w:ilvl w:val="0"/>
          <w:numId w:val="1"/>
        </w:numPr>
        <w:tabs>
          <w:tab w:val="left" w:pos="361"/>
        </w:tabs>
        <w:spacing w:line="261" w:lineRule="auto"/>
        <w:ind w:right="244" w:hanging="361"/>
      </w:pPr>
      <w:r>
        <w:t>From</w:t>
      </w:r>
      <w:r>
        <w:rPr>
          <w:spacing w:val="-3"/>
        </w:rPr>
        <w:t xml:space="preserve"> </w:t>
      </w:r>
      <w:r>
        <w:t>1</w:t>
      </w:r>
      <w:r>
        <w:rPr>
          <w:spacing w:val="-2"/>
        </w:rPr>
        <w:t xml:space="preserve"> </w:t>
      </w:r>
      <w:r>
        <w:t>November</w:t>
      </w:r>
      <w:r>
        <w:rPr>
          <w:spacing w:val="-3"/>
        </w:rPr>
        <w:t xml:space="preserve"> </w:t>
      </w:r>
      <w:r>
        <w:t>2025,</w:t>
      </w:r>
      <w:r>
        <w:rPr>
          <w:spacing w:val="-5"/>
        </w:rPr>
        <w:t xml:space="preserve"> </w:t>
      </w:r>
      <w:r>
        <w:t>a</w:t>
      </w:r>
      <w:r>
        <w:rPr>
          <w:spacing w:val="-2"/>
        </w:rPr>
        <w:t xml:space="preserve"> </w:t>
      </w:r>
      <w:r>
        <w:t>new</w:t>
      </w:r>
      <w:r>
        <w:rPr>
          <w:spacing w:val="-5"/>
        </w:rPr>
        <w:t xml:space="preserve"> </w:t>
      </w:r>
      <w:r>
        <w:t>MBS</w:t>
      </w:r>
      <w:r>
        <w:rPr>
          <w:spacing w:val="-2"/>
        </w:rPr>
        <w:t xml:space="preserve"> </w:t>
      </w:r>
      <w:r>
        <w:t>item 66520</w:t>
      </w:r>
      <w:r>
        <w:rPr>
          <w:spacing w:val="-6"/>
        </w:rPr>
        <w:t xml:space="preserve"> </w:t>
      </w:r>
      <w:r>
        <w:t>will</w:t>
      </w:r>
      <w:r>
        <w:rPr>
          <w:spacing w:val="-2"/>
        </w:rPr>
        <w:t xml:space="preserve"> </w:t>
      </w:r>
      <w:r>
        <w:t>be</w:t>
      </w:r>
      <w:r>
        <w:rPr>
          <w:spacing w:val="-1"/>
        </w:rPr>
        <w:t xml:space="preserve"> </w:t>
      </w:r>
      <w:r>
        <w:t>listed</w:t>
      </w:r>
      <w:r>
        <w:rPr>
          <w:spacing w:val="-2"/>
        </w:rPr>
        <w:t xml:space="preserve"> </w:t>
      </w:r>
      <w:r>
        <w:t>on</w:t>
      </w:r>
      <w:r>
        <w:rPr>
          <w:spacing w:val="-2"/>
        </w:rPr>
        <w:t xml:space="preserve"> </w:t>
      </w:r>
      <w:r>
        <w:t>the</w:t>
      </w:r>
      <w:r>
        <w:rPr>
          <w:spacing w:val="-6"/>
        </w:rPr>
        <w:t xml:space="preserve"> </w:t>
      </w:r>
      <w:r>
        <w:t>Medicare</w:t>
      </w:r>
      <w:r>
        <w:rPr>
          <w:spacing w:val="-2"/>
        </w:rPr>
        <w:t xml:space="preserve"> </w:t>
      </w:r>
      <w:r>
        <w:t xml:space="preserve">Benefits Schedule (MBS) for fibroblast growth factor receptor 23 (FGF-23) testing to determine patients’ eligibility for a relevant treatment on the Pharmaceutical Benefits Scheme </w:t>
      </w:r>
      <w:r>
        <w:rPr>
          <w:spacing w:val="-2"/>
        </w:rPr>
        <w:t>(PBS).</w:t>
      </w:r>
    </w:p>
    <w:p w14:paraId="04D5AF83" w14:textId="77777777" w:rsidR="004C3710" w:rsidRDefault="004526DF">
      <w:pPr>
        <w:pStyle w:val="ListParagraph"/>
        <w:numPr>
          <w:ilvl w:val="0"/>
          <w:numId w:val="1"/>
        </w:numPr>
        <w:tabs>
          <w:tab w:val="left" w:pos="361"/>
        </w:tabs>
        <w:spacing w:before="33" w:line="261" w:lineRule="auto"/>
        <w:ind w:right="122"/>
      </w:pPr>
      <w:r>
        <w:t>The</w:t>
      </w:r>
      <w:r>
        <w:rPr>
          <w:spacing w:val="-3"/>
        </w:rPr>
        <w:t xml:space="preserve"> </w:t>
      </w:r>
      <w:r>
        <w:t>new</w:t>
      </w:r>
      <w:r>
        <w:rPr>
          <w:spacing w:val="-3"/>
        </w:rPr>
        <w:t xml:space="preserve"> </w:t>
      </w:r>
      <w:r>
        <w:t>item</w:t>
      </w:r>
      <w:r>
        <w:rPr>
          <w:spacing w:val="-1"/>
        </w:rPr>
        <w:t xml:space="preserve"> </w:t>
      </w:r>
      <w:r>
        <w:t>will</w:t>
      </w:r>
      <w:r>
        <w:rPr>
          <w:spacing w:val="-3"/>
        </w:rPr>
        <w:t xml:space="preserve"> </w:t>
      </w:r>
      <w:r>
        <w:t>support</w:t>
      </w:r>
      <w:r>
        <w:rPr>
          <w:spacing w:val="-1"/>
        </w:rPr>
        <w:t xml:space="preserve"> </w:t>
      </w:r>
      <w:r>
        <w:t>FGF-23</w:t>
      </w:r>
      <w:r>
        <w:rPr>
          <w:spacing w:val="-5"/>
        </w:rPr>
        <w:t xml:space="preserve"> </w:t>
      </w:r>
      <w:r>
        <w:t>testing</w:t>
      </w:r>
      <w:r>
        <w:rPr>
          <w:spacing w:val="-3"/>
        </w:rPr>
        <w:t xml:space="preserve"> </w:t>
      </w:r>
      <w:r>
        <w:t>in</w:t>
      </w:r>
      <w:r>
        <w:rPr>
          <w:spacing w:val="-3"/>
        </w:rPr>
        <w:t xml:space="preserve"> </w:t>
      </w:r>
      <w:r>
        <w:t>patients</w:t>
      </w:r>
      <w:r>
        <w:rPr>
          <w:spacing w:val="-2"/>
        </w:rPr>
        <w:t xml:space="preserve"> </w:t>
      </w:r>
      <w:r>
        <w:t>with</w:t>
      </w:r>
      <w:r>
        <w:rPr>
          <w:spacing w:val="-5"/>
        </w:rPr>
        <w:t xml:space="preserve"> </w:t>
      </w:r>
      <w:r>
        <w:t>a</w:t>
      </w:r>
      <w:r>
        <w:rPr>
          <w:spacing w:val="-3"/>
        </w:rPr>
        <w:t xml:space="preserve"> </w:t>
      </w:r>
      <w:r>
        <w:t>high</w:t>
      </w:r>
      <w:r>
        <w:rPr>
          <w:spacing w:val="-5"/>
        </w:rPr>
        <w:t xml:space="preserve"> </w:t>
      </w:r>
      <w:r>
        <w:t>pre-test</w:t>
      </w:r>
      <w:r>
        <w:rPr>
          <w:spacing w:val="-1"/>
        </w:rPr>
        <w:t xml:space="preserve"> </w:t>
      </w:r>
      <w:r>
        <w:t>probability</w:t>
      </w:r>
      <w:r>
        <w:rPr>
          <w:spacing w:val="-2"/>
        </w:rPr>
        <w:t xml:space="preserve"> </w:t>
      </w:r>
      <w:r>
        <w:t>of</w:t>
      </w:r>
      <w:r>
        <w:rPr>
          <w:spacing w:val="-3"/>
        </w:rPr>
        <w:t xml:space="preserve"> </w:t>
      </w:r>
      <w:r>
        <w:t xml:space="preserve">X- linked hypophosphatemia (XLH), who are being considered for treatment using </w:t>
      </w:r>
      <w:proofErr w:type="spellStart"/>
      <w:r>
        <w:t>burosumab</w:t>
      </w:r>
      <w:proofErr w:type="spellEnd"/>
      <w:r>
        <w:t xml:space="preserve"> or other relevant treatment(s) that may become listed on the PBS.</w:t>
      </w:r>
    </w:p>
    <w:p w14:paraId="04D5AF84" w14:textId="77777777" w:rsidR="004C3710" w:rsidRDefault="004526DF">
      <w:pPr>
        <w:pStyle w:val="ListParagraph"/>
        <w:numPr>
          <w:ilvl w:val="0"/>
          <w:numId w:val="1"/>
        </w:numPr>
        <w:tabs>
          <w:tab w:val="left" w:pos="361"/>
        </w:tabs>
        <w:spacing w:before="28" w:line="256" w:lineRule="auto"/>
        <w:ind w:right="197"/>
      </w:pPr>
      <w:r>
        <w:t>The</w:t>
      </w:r>
      <w:r>
        <w:rPr>
          <w:spacing w:val="-3"/>
        </w:rPr>
        <w:t xml:space="preserve"> </w:t>
      </w:r>
      <w:r>
        <w:t>new</w:t>
      </w:r>
      <w:r>
        <w:rPr>
          <w:spacing w:val="-3"/>
        </w:rPr>
        <w:t xml:space="preserve"> </w:t>
      </w:r>
      <w:r>
        <w:t>item</w:t>
      </w:r>
      <w:r>
        <w:rPr>
          <w:spacing w:val="-1"/>
        </w:rPr>
        <w:t xml:space="preserve"> </w:t>
      </w:r>
      <w:r>
        <w:t>is</w:t>
      </w:r>
      <w:r>
        <w:rPr>
          <w:spacing w:val="-5"/>
        </w:rPr>
        <w:t xml:space="preserve"> </w:t>
      </w:r>
      <w:r>
        <w:t>relevant</w:t>
      </w:r>
      <w:r>
        <w:rPr>
          <w:spacing w:val="-6"/>
        </w:rPr>
        <w:t xml:space="preserve"> </w:t>
      </w:r>
      <w:r>
        <w:t>for</w:t>
      </w:r>
      <w:r>
        <w:rPr>
          <w:spacing w:val="-4"/>
        </w:rPr>
        <w:t xml:space="preserve"> </w:t>
      </w:r>
      <w:r>
        <w:t>specialists</w:t>
      </w:r>
      <w:r>
        <w:rPr>
          <w:spacing w:val="-2"/>
        </w:rPr>
        <w:t xml:space="preserve"> </w:t>
      </w:r>
      <w:r>
        <w:t>and</w:t>
      </w:r>
      <w:r>
        <w:rPr>
          <w:spacing w:val="-5"/>
        </w:rPr>
        <w:t xml:space="preserve"> </w:t>
      </w:r>
      <w:r>
        <w:t>consultant</w:t>
      </w:r>
      <w:r>
        <w:rPr>
          <w:spacing w:val="-1"/>
        </w:rPr>
        <w:t xml:space="preserve"> </w:t>
      </w:r>
      <w:r>
        <w:t>physicians</w:t>
      </w:r>
      <w:r>
        <w:rPr>
          <w:spacing w:val="-2"/>
        </w:rPr>
        <w:t xml:space="preserve"> </w:t>
      </w:r>
      <w:r>
        <w:t>who</w:t>
      </w:r>
      <w:r>
        <w:rPr>
          <w:spacing w:val="-5"/>
        </w:rPr>
        <w:t xml:space="preserve"> </w:t>
      </w:r>
      <w:r>
        <w:t>manage</w:t>
      </w:r>
      <w:r>
        <w:rPr>
          <w:spacing w:val="-3"/>
        </w:rPr>
        <w:t xml:space="preserve"> </w:t>
      </w:r>
      <w:r>
        <w:t>patients with XLH.</w:t>
      </w:r>
    </w:p>
    <w:p w14:paraId="04D5AF85" w14:textId="77777777" w:rsidR="004C3710" w:rsidRDefault="004526DF">
      <w:pPr>
        <w:pStyle w:val="Heading1"/>
        <w:spacing w:before="230"/>
      </w:pPr>
      <w:bookmarkStart w:id="1" w:name="What_are_the_changes?"/>
      <w:bookmarkEnd w:id="1"/>
      <w:r>
        <w:rPr>
          <w:color w:val="358188"/>
        </w:rPr>
        <w:t>What</w:t>
      </w:r>
      <w:r>
        <w:rPr>
          <w:color w:val="358188"/>
          <w:spacing w:val="-2"/>
        </w:rPr>
        <w:t xml:space="preserve"> </w:t>
      </w:r>
      <w:r>
        <w:rPr>
          <w:color w:val="358188"/>
        </w:rPr>
        <w:t>are</w:t>
      </w:r>
      <w:r>
        <w:rPr>
          <w:color w:val="358188"/>
          <w:spacing w:val="-3"/>
        </w:rPr>
        <w:t xml:space="preserve"> </w:t>
      </w:r>
      <w:r>
        <w:rPr>
          <w:color w:val="358188"/>
        </w:rPr>
        <w:t>the</w:t>
      </w:r>
      <w:r>
        <w:rPr>
          <w:color w:val="358188"/>
          <w:spacing w:val="-2"/>
        </w:rPr>
        <w:t xml:space="preserve"> changes?</w:t>
      </w:r>
    </w:p>
    <w:p w14:paraId="04D5AF86" w14:textId="26A39B55" w:rsidR="004C3710" w:rsidRDefault="004526DF">
      <w:pPr>
        <w:pStyle w:val="BodyText"/>
        <w:spacing w:line="276" w:lineRule="auto"/>
        <w:ind w:right="96" w:hanging="1"/>
      </w:pPr>
      <w:r>
        <w:t>Effective</w:t>
      </w:r>
      <w:r w:rsidR="00781ADB">
        <w:t xml:space="preserve"> </w:t>
      </w:r>
      <w:r>
        <w:t>1 November 2025, a new MBS item 66520 will be listed for FGF-23 testing for patients with a high pre-test probability of XLH for the purpose of determining eligibility for treatment</w:t>
      </w:r>
      <w:r>
        <w:rPr>
          <w:spacing w:val="-1"/>
        </w:rPr>
        <w:t xml:space="preserve"> </w:t>
      </w:r>
      <w:r>
        <w:t>using</w:t>
      </w:r>
      <w:r>
        <w:rPr>
          <w:spacing w:val="-5"/>
        </w:rPr>
        <w:t xml:space="preserve"> </w:t>
      </w:r>
      <w:proofErr w:type="spellStart"/>
      <w:r>
        <w:t>burosumab</w:t>
      </w:r>
      <w:proofErr w:type="spellEnd"/>
      <w:r>
        <w:rPr>
          <w:spacing w:val="-2"/>
        </w:rPr>
        <w:t xml:space="preserve"> </w:t>
      </w:r>
      <w:r>
        <w:t>or</w:t>
      </w:r>
      <w:r>
        <w:rPr>
          <w:spacing w:val="-4"/>
        </w:rPr>
        <w:t xml:space="preserve"> </w:t>
      </w:r>
      <w:r>
        <w:t>any</w:t>
      </w:r>
      <w:r>
        <w:rPr>
          <w:spacing w:val="-2"/>
        </w:rPr>
        <w:t xml:space="preserve"> </w:t>
      </w:r>
      <w:r>
        <w:t>other</w:t>
      </w:r>
      <w:r>
        <w:rPr>
          <w:spacing w:val="-4"/>
        </w:rPr>
        <w:t xml:space="preserve"> </w:t>
      </w:r>
      <w:r>
        <w:t>new</w:t>
      </w:r>
      <w:r>
        <w:rPr>
          <w:spacing w:val="-5"/>
        </w:rPr>
        <w:t xml:space="preserve"> </w:t>
      </w:r>
      <w:r>
        <w:t>relevant</w:t>
      </w:r>
      <w:r>
        <w:rPr>
          <w:spacing w:val="-3"/>
        </w:rPr>
        <w:t xml:space="preserve"> </w:t>
      </w:r>
      <w:r>
        <w:t>treatment(s)</w:t>
      </w:r>
      <w:r>
        <w:rPr>
          <w:spacing w:val="-4"/>
        </w:rPr>
        <w:t xml:space="preserve"> </w:t>
      </w:r>
      <w:r>
        <w:t>that</w:t>
      </w:r>
      <w:r>
        <w:rPr>
          <w:spacing w:val="-4"/>
        </w:rPr>
        <w:t xml:space="preserve"> </w:t>
      </w:r>
      <w:r>
        <w:t>may</w:t>
      </w:r>
      <w:r>
        <w:rPr>
          <w:spacing w:val="-2"/>
        </w:rPr>
        <w:t xml:space="preserve"> </w:t>
      </w:r>
      <w:r>
        <w:t>become</w:t>
      </w:r>
      <w:r>
        <w:rPr>
          <w:spacing w:val="-2"/>
        </w:rPr>
        <w:t xml:space="preserve"> </w:t>
      </w:r>
      <w:r>
        <w:t>listed on the PBS.</w:t>
      </w:r>
    </w:p>
    <w:p w14:paraId="04D5AF87" w14:textId="77777777" w:rsidR="004C3710" w:rsidRDefault="004526DF">
      <w:pPr>
        <w:pStyle w:val="BodyText"/>
        <w:spacing w:before="120" w:line="276" w:lineRule="auto"/>
        <w:ind w:right="1"/>
      </w:pPr>
      <w:r>
        <w:t>For</w:t>
      </w:r>
      <w:r>
        <w:rPr>
          <w:spacing w:val="-1"/>
        </w:rPr>
        <w:t xml:space="preserve"> </w:t>
      </w:r>
      <w:r>
        <w:t>private</w:t>
      </w:r>
      <w:r>
        <w:rPr>
          <w:spacing w:val="-3"/>
        </w:rPr>
        <w:t xml:space="preserve"> </w:t>
      </w:r>
      <w:r>
        <w:t>health</w:t>
      </w:r>
      <w:r>
        <w:rPr>
          <w:spacing w:val="-3"/>
        </w:rPr>
        <w:t xml:space="preserve"> </w:t>
      </w:r>
      <w:r>
        <w:t>insurance</w:t>
      </w:r>
      <w:r>
        <w:rPr>
          <w:spacing w:val="-3"/>
        </w:rPr>
        <w:t xml:space="preserve"> </w:t>
      </w:r>
      <w:r>
        <w:t>purposes,</w:t>
      </w:r>
      <w:r>
        <w:rPr>
          <w:spacing w:val="-3"/>
        </w:rPr>
        <w:t xml:space="preserve"> </w:t>
      </w:r>
      <w:r>
        <w:t>item</w:t>
      </w:r>
      <w:r>
        <w:rPr>
          <w:spacing w:val="-4"/>
        </w:rPr>
        <w:t xml:space="preserve"> </w:t>
      </w:r>
      <w:r>
        <w:t>66520</w:t>
      </w:r>
      <w:r>
        <w:rPr>
          <w:spacing w:val="-3"/>
        </w:rPr>
        <w:t xml:space="preserve"> </w:t>
      </w:r>
      <w:r>
        <w:t>will</w:t>
      </w:r>
      <w:r>
        <w:rPr>
          <w:spacing w:val="-3"/>
        </w:rPr>
        <w:t xml:space="preserve"> </w:t>
      </w:r>
      <w:r>
        <w:t>be</w:t>
      </w:r>
      <w:r>
        <w:rPr>
          <w:spacing w:val="-3"/>
        </w:rPr>
        <w:t xml:space="preserve"> </w:t>
      </w:r>
      <w:r>
        <w:t>listed</w:t>
      </w:r>
      <w:r>
        <w:rPr>
          <w:spacing w:val="-3"/>
        </w:rPr>
        <w:t xml:space="preserve"> </w:t>
      </w:r>
      <w:r>
        <w:t>under</w:t>
      </w:r>
      <w:r>
        <w:rPr>
          <w:spacing w:val="-4"/>
        </w:rPr>
        <w:t xml:space="preserve"> </w:t>
      </w:r>
      <w:r>
        <w:t>the</w:t>
      </w:r>
      <w:r>
        <w:rPr>
          <w:spacing w:val="-7"/>
        </w:rPr>
        <w:t xml:space="preserve"> </w:t>
      </w:r>
      <w:r>
        <w:t>following</w:t>
      </w:r>
      <w:r>
        <w:rPr>
          <w:spacing w:val="-3"/>
        </w:rPr>
        <w:t xml:space="preserve"> </w:t>
      </w:r>
      <w:r>
        <w:t>clinical category and procedure type:</w:t>
      </w:r>
    </w:p>
    <w:p w14:paraId="04D5AF88" w14:textId="77777777" w:rsidR="004C3710" w:rsidRDefault="004526DF">
      <w:pPr>
        <w:pStyle w:val="ListParagraph"/>
        <w:numPr>
          <w:ilvl w:val="0"/>
          <w:numId w:val="1"/>
        </w:numPr>
        <w:tabs>
          <w:tab w:val="left" w:pos="361"/>
        </w:tabs>
        <w:spacing w:before="103"/>
      </w:pPr>
      <w:r>
        <w:t>Clinical</w:t>
      </w:r>
      <w:r>
        <w:rPr>
          <w:spacing w:val="-6"/>
        </w:rPr>
        <w:t xml:space="preserve"> </w:t>
      </w:r>
      <w:r>
        <w:t>category:</w:t>
      </w:r>
      <w:r>
        <w:rPr>
          <w:spacing w:val="-6"/>
        </w:rPr>
        <w:t xml:space="preserve"> </w:t>
      </w:r>
      <w:r>
        <w:t>Support</w:t>
      </w:r>
      <w:r>
        <w:rPr>
          <w:spacing w:val="-4"/>
        </w:rPr>
        <w:t xml:space="preserve"> </w:t>
      </w:r>
      <w:r>
        <w:t>List</w:t>
      </w:r>
      <w:r>
        <w:rPr>
          <w:spacing w:val="-5"/>
        </w:rPr>
        <w:t xml:space="preserve"> </w:t>
      </w:r>
      <w:r>
        <w:rPr>
          <w:spacing w:val="-2"/>
        </w:rPr>
        <w:t>(Pathology)</w:t>
      </w:r>
    </w:p>
    <w:p w14:paraId="04D5AF89" w14:textId="77777777" w:rsidR="004C3710" w:rsidRDefault="004526DF">
      <w:pPr>
        <w:pStyle w:val="ListParagraph"/>
        <w:numPr>
          <w:ilvl w:val="0"/>
          <w:numId w:val="1"/>
        </w:numPr>
        <w:tabs>
          <w:tab w:val="left" w:pos="361"/>
        </w:tabs>
        <w:spacing w:before="47"/>
      </w:pPr>
      <w:r>
        <w:t>Procedure</w:t>
      </w:r>
      <w:r>
        <w:rPr>
          <w:spacing w:val="-8"/>
        </w:rPr>
        <w:t xml:space="preserve"> </w:t>
      </w:r>
      <w:r>
        <w:t>type:</w:t>
      </w:r>
      <w:r>
        <w:rPr>
          <w:spacing w:val="-2"/>
        </w:rPr>
        <w:t xml:space="preserve"> </w:t>
      </w:r>
      <w:r>
        <w:t>Type</w:t>
      </w:r>
      <w:r>
        <w:rPr>
          <w:spacing w:val="-4"/>
        </w:rPr>
        <w:t xml:space="preserve"> </w:t>
      </w:r>
      <w:r>
        <w:rPr>
          <w:spacing w:val="-10"/>
        </w:rPr>
        <w:t>C</w:t>
      </w:r>
    </w:p>
    <w:p w14:paraId="04D5AF8A" w14:textId="77777777" w:rsidR="004C3710" w:rsidRDefault="004C3710">
      <w:pPr>
        <w:pStyle w:val="BodyText"/>
        <w:spacing w:before="6"/>
        <w:ind w:left="0"/>
      </w:pPr>
    </w:p>
    <w:p w14:paraId="04D5AF8B" w14:textId="77777777" w:rsidR="004C3710" w:rsidRDefault="004526DF">
      <w:pPr>
        <w:spacing w:line="266" w:lineRule="auto"/>
        <w:ind w:left="1" w:right="1"/>
        <w:rPr>
          <w:i/>
        </w:rPr>
      </w:pPr>
      <w:r>
        <w:rPr>
          <w:i/>
          <w:noProof/>
        </w:rPr>
        <mc:AlternateContent>
          <mc:Choice Requires="wpg">
            <w:drawing>
              <wp:anchor distT="0" distB="0" distL="0" distR="0" simplePos="0" relativeHeight="15728640" behindDoc="0" locked="0" layoutInCell="1" allowOverlap="1" wp14:anchorId="04D5AFB7" wp14:editId="194E7E26">
                <wp:simplePos x="0" y="0"/>
                <wp:positionH relativeFrom="page">
                  <wp:posOffset>900430</wp:posOffset>
                </wp:positionH>
                <wp:positionV relativeFrom="paragraph">
                  <wp:posOffset>783686</wp:posOffset>
                </wp:positionV>
                <wp:extent cx="5759450" cy="24765"/>
                <wp:effectExtent l="0" t="0" r="0" b="0"/>
                <wp:wrapNone/>
                <wp:docPr id="5" name="Group 5" descr="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4765"/>
                          <a:chOff x="0" y="0"/>
                          <a:chExt cx="5759450" cy="24765"/>
                        </a:xfrm>
                      </wpg:grpSpPr>
                      <wps:wsp>
                        <wps:cNvPr id="6" name="Graphic 6"/>
                        <wps:cNvSpPr/>
                        <wps:spPr>
                          <a:xfrm>
                            <a:off x="0" y="0"/>
                            <a:ext cx="5759450" cy="24765"/>
                          </a:xfrm>
                          <a:custGeom>
                            <a:avLst/>
                            <a:gdLst/>
                            <a:ahLst/>
                            <a:cxnLst/>
                            <a:rect l="l" t="t" r="r" b="b"/>
                            <a:pathLst>
                              <a:path w="5759450" h="24765">
                                <a:moveTo>
                                  <a:pt x="5759450" y="254"/>
                                </a:moveTo>
                                <a:lnTo>
                                  <a:pt x="5756389" y="254"/>
                                </a:lnTo>
                                <a:lnTo>
                                  <a:pt x="5756389" y="0"/>
                                </a:lnTo>
                                <a:lnTo>
                                  <a:pt x="3302" y="0"/>
                                </a:lnTo>
                                <a:lnTo>
                                  <a:pt x="254" y="0"/>
                                </a:lnTo>
                                <a:lnTo>
                                  <a:pt x="254" y="254"/>
                                </a:lnTo>
                                <a:lnTo>
                                  <a:pt x="0" y="254"/>
                                </a:lnTo>
                                <a:lnTo>
                                  <a:pt x="0" y="24384"/>
                                </a:lnTo>
                                <a:lnTo>
                                  <a:pt x="5759450" y="24384"/>
                                </a:lnTo>
                                <a:lnTo>
                                  <a:pt x="5759450" y="254"/>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254" y="0"/>
                            <a:ext cx="5759450" cy="21590"/>
                          </a:xfrm>
                          <a:custGeom>
                            <a:avLst/>
                            <a:gdLst/>
                            <a:ahLst/>
                            <a:cxnLst/>
                            <a:rect l="l" t="t" r="r" b="b"/>
                            <a:pathLst>
                              <a:path w="5759450" h="21590">
                                <a:moveTo>
                                  <a:pt x="3048" y="3048"/>
                                </a:moveTo>
                                <a:lnTo>
                                  <a:pt x="0" y="3048"/>
                                </a:lnTo>
                                <a:lnTo>
                                  <a:pt x="0" y="21336"/>
                                </a:lnTo>
                                <a:lnTo>
                                  <a:pt x="3048" y="21336"/>
                                </a:lnTo>
                                <a:lnTo>
                                  <a:pt x="3048" y="3048"/>
                                </a:lnTo>
                                <a:close/>
                              </a:path>
                              <a:path w="5759450" h="2159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5756402" y="3047"/>
                            <a:ext cx="3175" cy="18415"/>
                          </a:xfrm>
                          <a:custGeom>
                            <a:avLst/>
                            <a:gdLst/>
                            <a:ahLst/>
                            <a:cxnLst/>
                            <a:rect l="l" t="t" r="r" b="b"/>
                            <a:pathLst>
                              <a:path w="3175" h="18415">
                                <a:moveTo>
                                  <a:pt x="3048" y="0"/>
                                </a:moveTo>
                                <a:lnTo>
                                  <a:pt x="0" y="0"/>
                                </a:lnTo>
                                <a:lnTo>
                                  <a:pt x="0" y="18288"/>
                                </a:lnTo>
                                <a:lnTo>
                                  <a:pt x="3048" y="18288"/>
                                </a:lnTo>
                                <a:lnTo>
                                  <a:pt x="3048" y="0"/>
                                </a:lnTo>
                                <a:close/>
                              </a:path>
                            </a:pathLst>
                          </a:custGeom>
                          <a:solidFill>
                            <a:srgbClr val="E2E2E2"/>
                          </a:solidFill>
                        </wps:spPr>
                        <wps:bodyPr wrap="square" lIns="0" tIns="0" rIns="0" bIns="0" rtlCol="0">
                          <a:prstTxWarp prst="textNoShape">
                            <a:avLst/>
                          </a:prstTxWarp>
                          <a:noAutofit/>
                        </wps:bodyPr>
                      </wps:wsp>
                      <wps:wsp>
                        <wps:cNvPr id="10" name="Graphic 10"/>
                        <wps:cNvSpPr/>
                        <wps:spPr>
                          <a:xfrm>
                            <a:off x="253" y="213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254" y="2134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3DD07FE" id="Group 5" o:spid="_x0000_s1026" alt="Page break" style="position:absolute;margin-left:70.9pt;margin-top:61.7pt;width:453.5pt;height:1.95pt;z-index:15728640;mso-wrap-distance-left:0;mso-wrap-distance-right:0;mso-position-horizontal-relative:page" coordsize="5759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">
                <v:shape id="Graphic 6" o:spid="_x0000_s1027" style="position:absolute;width:57594;height:247;visibility:visible;mso-wrap-style:square;v-text-anchor:top" coordsize="575945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" path="m5759450,254r-3061,l5756389,,3302,,254,r,254l,254,,24384r5759450,l5759450,254xe" fillcolor="#9f9f9f" stroked="f">
                  <v:path arrowok="t"/>
                </v:shape>
                <v:shape id="Graphic 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" path="m3048,l,,,3048r3048,l3048,xe" fillcolor="#e2e2e2" stroked="f">
                  <v:path arrowok="t"/>
                </v:shape>
                <v:shape id="Graphic 8" o:spid="_x0000_s1029" style="position:absolute;left:2;width:57595;height:215;visibility:visible;mso-wrap-style:square;v-text-anchor:top" coordsize="575945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" path="m3048,3048l,3048,,21336r3048,l3048,3048xem5759196,r-3061,l5756135,3048r3061,l5759196,xe" fillcolor="#9f9f9f" stroked="f">
                  <v:path arrowok="t"/>
                </v:shape>
                <v:shape id="Graphic 9" o:spid="_x0000_s1030" style="position:absolute;left:57564;top:30;width:31;height:184;visibility:visible;mso-wrap-style:square;v-text-anchor:top" coordsize="31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" path="m3048,l,,,18288r3048,l3048,xe" fillcolor="#e2e2e2" stroked="f">
                  <v:path arrowok="t"/>
                </v:shape>
                <v:shape id="Graphic 10" o:spid="_x0000_s1031" style="position:absolute;left:2;top:2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" path="m3047,l,,,3047r3047,l3047,xe" fillcolor="#9f9f9f" stroked="f">
                  <v:path arrowok="t"/>
                </v:shape>
                <v:shape id="Graphic 11" o:spid="_x0000_s1032" style="position:absolute;left:2;top:213;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" path="m5759196,r-3061,l3048,,,,,3035r3048,l5756135,3035r3061,l5759196,xe" fillcolor="#e2e2e2" stroked="f">
                  <v:path arrowok="t"/>
                </v:shape>
                <w10:wrap anchorx="page"/>
              </v:group>
            </w:pict>
          </mc:Fallback>
        </mc:AlternateContent>
      </w:r>
      <w:r>
        <w:t>For</w:t>
      </w:r>
      <w:r>
        <w:rPr>
          <w:spacing w:val="-3"/>
        </w:rPr>
        <w:t xml:space="preserve"> </w:t>
      </w:r>
      <w:r>
        <w:t>their patients</w:t>
      </w:r>
      <w:r>
        <w:rPr>
          <w:spacing w:val="-4"/>
        </w:rPr>
        <w:t xml:space="preserve"> </w:t>
      </w:r>
      <w:r>
        <w:t>to</w:t>
      </w:r>
      <w:r>
        <w:rPr>
          <w:spacing w:val="-4"/>
        </w:rPr>
        <w:t xml:space="preserve"> </w:t>
      </w:r>
      <w:r>
        <w:t>be</w:t>
      </w:r>
      <w:r>
        <w:rPr>
          <w:spacing w:val="-2"/>
        </w:rPr>
        <w:t xml:space="preserve"> </w:t>
      </w:r>
      <w:r>
        <w:t>eligible</w:t>
      </w:r>
      <w:r>
        <w:rPr>
          <w:spacing w:val="-2"/>
        </w:rPr>
        <w:t xml:space="preserve"> </w:t>
      </w:r>
      <w:r>
        <w:t>for</w:t>
      </w:r>
      <w:r>
        <w:rPr>
          <w:spacing w:val="-3"/>
        </w:rPr>
        <w:t xml:space="preserve"> </w:t>
      </w:r>
      <w:r>
        <w:t>Medicare</w:t>
      </w:r>
      <w:r>
        <w:rPr>
          <w:spacing w:val="-4"/>
        </w:rPr>
        <w:t xml:space="preserve"> </w:t>
      </w:r>
      <w:r>
        <w:t>benefits, providers</w:t>
      </w:r>
      <w:r>
        <w:rPr>
          <w:spacing w:val="-4"/>
        </w:rPr>
        <w:t xml:space="preserve"> </w:t>
      </w:r>
      <w:r>
        <w:t>providing</w:t>
      </w:r>
      <w:r>
        <w:rPr>
          <w:spacing w:val="-2"/>
        </w:rPr>
        <w:t xml:space="preserve"> </w:t>
      </w:r>
      <w:r>
        <w:t>this</w:t>
      </w:r>
      <w:r>
        <w:rPr>
          <w:spacing w:val="-1"/>
        </w:rPr>
        <w:t xml:space="preserve"> </w:t>
      </w:r>
      <w:r>
        <w:t>service</w:t>
      </w:r>
      <w:r>
        <w:rPr>
          <w:spacing w:val="-4"/>
        </w:rPr>
        <w:t xml:space="preserve"> </w:t>
      </w:r>
      <w:r>
        <w:t xml:space="preserve">must be accredited according to the pathology accreditation standards specified in the </w:t>
      </w:r>
      <w:hyperlink r:id="rId8">
        <w:r w:rsidR="004C3710">
          <w:rPr>
            <w:i/>
            <w:color w:val="0000FF"/>
            <w:u w:val="single" w:color="0000FF"/>
          </w:rPr>
          <w:t>Health</w:t>
        </w:r>
      </w:hyperlink>
      <w:r>
        <w:rPr>
          <w:i/>
          <w:color w:val="0000FF"/>
        </w:rPr>
        <w:t xml:space="preserve"> </w:t>
      </w:r>
      <w:hyperlink r:id="rId9">
        <w:r w:rsidR="004C3710">
          <w:rPr>
            <w:i/>
            <w:color w:val="0000FF"/>
            <w:u w:val="single" w:color="0000FF"/>
          </w:rPr>
          <w:t>Insurance (Accredited Pathology Laboratories-Approval) Principles 2017</w:t>
        </w:r>
      </w:hyperlink>
      <w:r>
        <w:rPr>
          <w:i/>
        </w:rPr>
        <w:t>.</w:t>
      </w:r>
    </w:p>
    <w:p w14:paraId="04D5AF8C" w14:textId="77777777" w:rsidR="004C3710" w:rsidRDefault="004C3710">
      <w:pPr>
        <w:spacing w:line="266" w:lineRule="auto"/>
        <w:rPr>
          <w:i/>
        </w:rPr>
        <w:sectPr w:rsidR="004C371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40" w:right="1417" w:bottom="1840" w:left="1417" w:header="0" w:footer="1653" w:gutter="0"/>
          <w:pgNumType w:start="1"/>
          <w:cols w:space="720"/>
        </w:sectPr>
      </w:pPr>
    </w:p>
    <w:p w14:paraId="04D5AF8D" w14:textId="77777777" w:rsidR="004C3710" w:rsidRDefault="004526DF">
      <w:pPr>
        <w:pStyle w:val="Heading1"/>
      </w:pPr>
      <w:bookmarkStart w:id="2" w:name="Why_are_the_changes_being_made?"/>
      <w:bookmarkEnd w:id="2"/>
      <w:r>
        <w:rPr>
          <w:color w:val="358188"/>
        </w:rPr>
        <w:lastRenderedPageBreak/>
        <w:t>Why</w:t>
      </w:r>
      <w:r>
        <w:rPr>
          <w:color w:val="358188"/>
          <w:spacing w:val="-4"/>
        </w:rPr>
        <w:t xml:space="preserve"> </w:t>
      </w:r>
      <w:r>
        <w:rPr>
          <w:color w:val="358188"/>
        </w:rPr>
        <w:t>are</w:t>
      </w:r>
      <w:r>
        <w:rPr>
          <w:color w:val="358188"/>
          <w:spacing w:val="-3"/>
        </w:rPr>
        <w:t xml:space="preserve"> </w:t>
      </w:r>
      <w:r>
        <w:rPr>
          <w:color w:val="358188"/>
        </w:rPr>
        <w:t>the</w:t>
      </w:r>
      <w:r>
        <w:rPr>
          <w:color w:val="358188"/>
          <w:spacing w:val="-3"/>
        </w:rPr>
        <w:t xml:space="preserve"> </w:t>
      </w:r>
      <w:r>
        <w:rPr>
          <w:color w:val="358188"/>
        </w:rPr>
        <w:t>changes</w:t>
      </w:r>
      <w:r>
        <w:rPr>
          <w:color w:val="358188"/>
          <w:spacing w:val="-3"/>
        </w:rPr>
        <w:t xml:space="preserve"> </w:t>
      </w:r>
      <w:r>
        <w:rPr>
          <w:color w:val="358188"/>
        </w:rPr>
        <w:t>being</w:t>
      </w:r>
      <w:r>
        <w:rPr>
          <w:color w:val="358188"/>
          <w:spacing w:val="-3"/>
        </w:rPr>
        <w:t xml:space="preserve"> </w:t>
      </w:r>
      <w:r>
        <w:rPr>
          <w:color w:val="358188"/>
          <w:spacing w:val="-2"/>
        </w:rPr>
        <w:t>made?</w:t>
      </w:r>
    </w:p>
    <w:p w14:paraId="04D5AF8E" w14:textId="02ED8A5F" w:rsidR="004C3710" w:rsidRDefault="004526DF">
      <w:pPr>
        <w:pStyle w:val="BodyText"/>
        <w:spacing w:before="118" w:line="276" w:lineRule="auto"/>
        <w:ind w:right="1"/>
      </w:pPr>
      <w:r>
        <w:t>Following</w:t>
      </w:r>
      <w:r>
        <w:rPr>
          <w:spacing w:val="-2"/>
        </w:rPr>
        <w:t xml:space="preserve"> </w:t>
      </w:r>
      <w:r>
        <w:t>recommendation</w:t>
      </w:r>
      <w:r>
        <w:rPr>
          <w:spacing w:val="-2"/>
        </w:rPr>
        <w:t xml:space="preserve"> </w:t>
      </w:r>
      <w:r>
        <w:t>by</w:t>
      </w:r>
      <w:r>
        <w:rPr>
          <w:spacing w:val="-4"/>
        </w:rPr>
        <w:t xml:space="preserve"> </w:t>
      </w:r>
      <w:r>
        <w:t>the</w:t>
      </w:r>
      <w:r>
        <w:rPr>
          <w:spacing w:val="-2"/>
        </w:rPr>
        <w:t xml:space="preserve"> </w:t>
      </w:r>
      <w:r>
        <w:t>PBAC,</w:t>
      </w:r>
      <w:r>
        <w:rPr>
          <w:spacing w:val="-2"/>
        </w:rPr>
        <w:t xml:space="preserve"> </w:t>
      </w:r>
      <w:proofErr w:type="spellStart"/>
      <w:r>
        <w:t>burosumab</w:t>
      </w:r>
      <w:proofErr w:type="spellEnd"/>
      <w:r>
        <w:rPr>
          <w:spacing w:val="-2"/>
        </w:rPr>
        <w:t xml:space="preserve"> </w:t>
      </w:r>
      <w:r>
        <w:t>was</w:t>
      </w:r>
      <w:r>
        <w:rPr>
          <w:spacing w:val="-4"/>
        </w:rPr>
        <w:t xml:space="preserve"> </w:t>
      </w:r>
      <w:r>
        <w:t>listed</w:t>
      </w:r>
      <w:r>
        <w:rPr>
          <w:spacing w:val="-2"/>
        </w:rPr>
        <w:t xml:space="preserve"> </w:t>
      </w:r>
      <w:r>
        <w:t>on</w:t>
      </w:r>
      <w:r>
        <w:rPr>
          <w:spacing w:val="-4"/>
        </w:rPr>
        <w:t xml:space="preserve"> </w:t>
      </w:r>
      <w:r>
        <w:t>the</w:t>
      </w:r>
      <w:r>
        <w:rPr>
          <w:spacing w:val="-4"/>
        </w:rPr>
        <w:t xml:space="preserve"> </w:t>
      </w:r>
      <w:r>
        <w:t>PBS</w:t>
      </w:r>
      <w:r>
        <w:rPr>
          <w:spacing w:val="-2"/>
        </w:rPr>
        <w:t xml:space="preserve"> </w:t>
      </w:r>
      <w:r>
        <w:t>on</w:t>
      </w:r>
      <w:r>
        <w:rPr>
          <w:spacing w:val="-2"/>
        </w:rPr>
        <w:t xml:space="preserve"> </w:t>
      </w:r>
      <w:r>
        <w:t>1</w:t>
      </w:r>
      <w:r>
        <w:rPr>
          <w:spacing w:val="-2"/>
        </w:rPr>
        <w:t xml:space="preserve"> </w:t>
      </w:r>
      <w:r>
        <w:t xml:space="preserve">November 2022 for the treatment of patients with XLH. Some patients are accessing this treatment through a genetic test to detect a mutation in the PHEX (Phosphate Regulating Endopeptidase X-Linked) gene that </w:t>
      </w:r>
      <w:r w:rsidR="00F253D7">
        <w:t>is</w:t>
      </w:r>
      <w:r>
        <w:t xml:space="preserve"> known to cause XLH.</w:t>
      </w:r>
    </w:p>
    <w:p w14:paraId="04D5AF8F" w14:textId="77777777" w:rsidR="004C3710" w:rsidRDefault="004526DF">
      <w:pPr>
        <w:pStyle w:val="BodyText"/>
        <w:spacing w:before="120" w:line="276" w:lineRule="auto"/>
      </w:pPr>
      <w:r>
        <w:t xml:space="preserve">In August 2024, to improve access to </w:t>
      </w:r>
      <w:proofErr w:type="spellStart"/>
      <w:r>
        <w:t>burosumab</w:t>
      </w:r>
      <w:proofErr w:type="spellEnd"/>
      <w:r>
        <w:t>, MSAC supported application 1778 for listing of a new MBS item for FGF-23 testing to determine eligibility for access to a relevant treatment listed on the PBS. MSAC supported use of the words ‘to determine eligibility for a relevant</w:t>
      </w:r>
      <w:r>
        <w:rPr>
          <w:spacing w:val="-3"/>
        </w:rPr>
        <w:t xml:space="preserve"> </w:t>
      </w:r>
      <w:r>
        <w:t>treatment</w:t>
      </w:r>
      <w:r>
        <w:rPr>
          <w:spacing w:val="-2"/>
        </w:rPr>
        <w:t xml:space="preserve"> </w:t>
      </w:r>
      <w:r>
        <w:t>listed</w:t>
      </w:r>
      <w:r>
        <w:rPr>
          <w:spacing w:val="-4"/>
        </w:rPr>
        <w:t xml:space="preserve"> </w:t>
      </w:r>
      <w:r>
        <w:t>on</w:t>
      </w:r>
      <w:r>
        <w:rPr>
          <w:spacing w:val="-2"/>
        </w:rPr>
        <w:t xml:space="preserve"> </w:t>
      </w:r>
      <w:r>
        <w:t>the</w:t>
      </w:r>
      <w:r>
        <w:rPr>
          <w:spacing w:val="-4"/>
        </w:rPr>
        <w:t xml:space="preserve"> </w:t>
      </w:r>
      <w:r>
        <w:t>Pharmaceutical</w:t>
      </w:r>
      <w:r>
        <w:rPr>
          <w:spacing w:val="-2"/>
        </w:rPr>
        <w:t xml:space="preserve"> </w:t>
      </w:r>
      <w:r>
        <w:t>Benefits</w:t>
      </w:r>
      <w:r>
        <w:rPr>
          <w:spacing w:val="-1"/>
        </w:rPr>
        <w:t xml:space="preserve"> </w:t>
      </w:r>
      <w:r>
        <w:t>Scheme’</w:t>
      </w:r>
      <w:r>
        <w:rPr>
          <w:spacing w:val="-2"/>
        </w:rPr>
        <w:t xml:space="preserve"> </w:t>
      </w:r>
      <w:r>
        <w:t>in</w:t>
      </w:r>
      <w:r>
        <w:rPr>
          <w:spacing w:val="-4"/>
        </w:rPr>
        <w:t xml:space="preserve"> </w:t>
      </w:r>
      <w:r>
        <w:t>the</w:t>
      </w:r>
      <w:r>
        <w:rPr>
          <w:spacing w:val="-4"/>
        </w:rPr>
        <w:t xml:space="preserve"> </w:t>
      </w:r>
      <w:r>
        <w:t>MBS</w:t>
      </w:r>
      <w:r>
        <w:rPr>
          <w:spacing w:val="-2"/>
        </w:rPr>
        <w:t xml:space="preserve"> </w:t>
      </w:r>
      <w:r>
        <w:t>item</w:t>
      </w:r>
      <w:r>
        <w:rPr>
          <w:spacing w:val="-3"/>
        </w:rPr>
        <w:t xml:space="preserve"> </w:t>
      </w:r>
      <w:r>
        <w:t xml:space="preserve">descriptor rather than specifying </w:t>
      </w:r>
      <w:proofErr w:type="spellStart"/>
      <w:r>
        <w:t>burosumab</w:t>
      </w:r>
      <w:proofErr w:type="spellEnd"/>
      <w:r>
        <w:t>, as this allows the MBS item to be used to determine eligibility for future PBS treatments, where they require measurement of FGF-23.</w:t>
      </w:r>
    </w:p>
    <w:p w14:paraId="04D5AF90" w14:textId="77777777" w:rsidR="004C3710" w:rsidRDefault="004526DF">
      <w:pPr>
        <w:pStyle w:val="BodyText"/>
        <w:spacing w:before="119" w:line="276" w:lineRule="auto"/>
      </w:pPr>
      <w:r>
        <w:t>This new test is in addition to existing tests on the MBS used to confirm diagnosis of XLH. Further details</w:t>
      </w:r>
      <w:r>
        <w:rPr>
          <w:spacing w:val="-1"/>
        </w:rPr>
        <w:t xml:space="preserve"> </w:t>
      </w:r>
      <w:r>
        <w:t>about</w:t>
      </w:r>
      <w:r>
        <w:rPr>
          <w:spacing w:val="-2"/>
        </w:rPr>
        <w:t xml:space="preserve"> </w:t>
      </w:r>
      <w:r>
        <w:t>this</w:t>
      </w:r>
      <w:r>
        <w:rPr>
          <w:spacing w:val="-4"/>
        </w:rPr>
        <w:t xml:space="preserve"> </w:t>
      </w:r>
      <w:r>
        <w:t>MSAC</w:t>
      </w:r>
      <w:r>
        <w:rPr>
          <w:spacing w:val="-2"/>
        </w:rPr>
        <w:t xml:space="preserve"> </w:t>
      </w:r>
      <w:r>
        <w:t>application</w:t>
      </w:r>
      <w:r>
        <w:rPr>
          <w:spacing w:val="-4"/>
        </w:rPr>
        <w:t xml:space="preserve"> </w:t>
      </w:r>
      <w:r>
        <w:t>can</w:t>
      </w:r>
      <w:r>
        <w:rPr>
          <w:spacing w:val="-2"/>
        </w:rPr>
        <w:t xml:space="preserve"> </w:t>
      </w:r>
      <w:r>
        <w:t>be</w:t>
      </w:r>
      <w:r>
        <w:rPr>
          <w:spacing w:val="-1"/>
        </w:rPr>
        <w:t xml:space="preserve"> </w:t>
      </w:r>
      <w:r>
        <w:t>found</w:t>
      </w:r>
      <w:r>
        <w:rPr>
          <w:spacing w:val="-4"/>
        </w:rPr>
        <w:t xml:space="preserve"> </w:t>
      </w:r>
      <w:r>
        <w:t>in</w:t>
      </w:r>
      <w:r>
        <w:rPr>
          <w:spacing w:val="-2"/>
        </w:rPr>
        <w:t xml:space="preserve"> </w:t>
      </w:r>
      <w:r>
        <w:t>the</w:t>
      </w:r>
      <w:r>
        <w:rPr>
          <w:spacing w:val="-6"/>
        </w:rPr>
        <w:t xml:space="preserve"> </w:t>
      </w:r>
      <w:hyperlink r:id="rId16">
        <w:r w:rsidR="004C3710">
          <w:rPr>
            <w:u w:val="single"/>
          </w:rPr>
          <w:t>MSAC</w:t>
        </w:r>
        <w:r w:rsidR="004C3710">
          <w:rPr>
            <w:spacing w:val="-2"/>
            <w:u w:val="single"/>
          </w:rPr>
          <w:t xml:space="preserve"> </w:t>
        </w:r>
        <w:r w:rsidR="004C3710">
          <w:rPr>
            <w:u w:val="single"/>
          </w:rPr>
          <w:t>1778</w:t>
        </w:r>
        <w:r w:rsidR="004C3710">
          <w:rPr>
            <w:spacing w:val="-2"/>
            <w:u w:val="single"/>
          </w:rPr>
          <w:t xml:space="preserve"> </w:t>
        </w:r>
        <w:r w:rsidR="004C3710">
          <w:rPr>
            <w:u w:val="single"/>
          </w:rPr>
          <w:t>public</w:t>
        </w:r>
        <w:r w:rsidR="004C3710">
          <w:rPr>
            <w:spacing w:val="-1"/>
            <w:u w:val="single"/>
          </w:rPr>
          <w:t xml:space="preserve"> </w:t>
        </w:r>
        <w:r w:rsidR="004C3710">
          <w:rPr>
            <w:u w:val="single"/>
          </w:rPr>
          <w:t>summary</w:t>
        </w:r>
      </w:hyperlink>
      <w:r>
        <w:t xml:space="preserve"> </w:t>
      </w:r>
      <w:hyperlink r:id="rId17">
        <w:r w:rsidR="004C3710">
          <w:rPr>
            <w:spacing w:val="-2"/>
            <w:u w:val="single"/>
          </w:rPr>
          <w:t>document</w:t>
        </w:r>
      </w:hyperlink>
      <w:r>
        <w:rPr>
          <w:spacing w:val="-2"/>
        </w:rPr>
        <w:t>.</w:t>
      </w:r>
    </w:p>
    <w:p w14:paraId="04D5AF91" w14:textId="77777777" w:rsidR="004C3710" w:rsidRDefault="004526DF">
      <w:pPr>
        <w:pStyle w:val="Heading1"/>
        <w:spacing w:before="242"/>
      </w:pPr>
      <w:bookmarkStart w:id="3" w:name="What_does_this_mean_for_requesters?"/>
      <w:bookmarkEnd w:id="3"/>
      <w:r>
        <w:rPr>
          <w:color w:val="358188"/>
        </w:rPr>
        <w:t>What</w:t>
      </w:r>
      <w:r>
        <w:rPr>
          <w:color w:val="358188"/>
          <w:spacing w:val="-5"/>
        </w:rPr>
        <w:t xml:space="preserve"> </w:t>
      </w:r>
      <w:r>
        <w:rPr>
          <w:color w:val="358188"/>
        </w:rPr>
        <w:t>does</w:t>
      </w:r>
      <w:r>
        <w:rPr>
          <w:color w:val="358188"/>
          <w:spacing w:val="-4"/>
        </w:rPr>
        <w:t xml:space="preserve"> </w:t>
      </w:r>
      <w:r>
        <w:rPr>
          <w:color w:val="358188"/>
        </w:rPr>
        <w:t>this</w:t>
      </w:r>
      <w:r>
        <w:rPr>
          <w:color w:val="358188"/>
          <w:spacing w:val="-3"/>
        </w:rPr>
        <w:t xml:space="preserve"> </w:t>
      </w:r>
      <w:r>
        <w:rPr>
          <w:color w:val="358188"/>
        </w:rPr>
        <w:t>mean</w:t>
      </w:r>
      <w:r>
        <w:rPr>
          <w:color w:val="358188"/>
          <w:spacing w:val="-2"/>
        </w:rPr>
        <w:t xml:space="preserve"> </w:t>
      </w:r>
      <w:r>
        <w:rPr>
          <w:color w:val="358188"/>
        </w:rPr>
        <w:t>for</w:t>
      </w:r>
      <w:r>
        <w:rPr>
          <w:color w:val="358188"/>
          <w:spacing w:val="-3"/>
        </w:rPr>
        <w:t xml:space="preserve"> </w:t>
      </w:r>
      <w:r>
        <w:rPr>
          <w:color w:val="358188"/>
          <w:spacing w:val="-2"/>
        </w:rPr>
        <w:t>requesters?</w:t>
      </w:r>
    </w:p>
    <w:p w14:paraId="04D5AF92" w14:textId="77777777" w:rsidR="004C3710" w:rsidRDefault="004526DF">
      <w:pPr>
        <w:pStyle w:val="BodyText"/>
        <w:spacing w:before="120" w:line="276" w:lineRule="auto"/>
        <w:ind w:right="69"/>
      </w:pPr>
      <w:r>
        <w:t>This MBS item will allow specialists and consultant physicians</w:t>
      </w:r>
      <w:r>
        <w:rPr>
          <w:spacing w:val="-1"/>
        </w:rPr>
        <w:t xml:space="preserve"> </w:t>
      </w:r>
      <w:r>
        <w:t>to</w:t>
      </w:r>
      <w:r>
        <w:rPr>
          <w:spacing w:val="-1"/>
        </w:rPr>
        <w:t xml:space="preserve"> </w:t>
      </w:r>
      <w:r>
        <w:t>request FGF-23</w:t>
      </w:r>
      <w:r>
        <w:rPr>
          <w:spacing w:val="-1"/>
        </w:rPr>
        <w:t xml:space="preserve"> </w:t>
      </w:r>
      <w:r>
        <w:t xml:space="preserve">testing of serum or plasma from patients with a high pre-test probability of XLH for the purpose of determining patient eligibility for </w:t>
      </w:r>
      <w:proofErr w:type="spellStart"/>
      <w:r>
        <w:t>burosumab</w:t>
      </w:r>
      <w:proofErr w:type="spellEnd"/>
      <w:r>
        <w:t xml:space="preserve"> listed on the PBS. This MBS item will also enable</w:t>
      </w:r>
      <w:r>
        <w:rPr>
          <w:spacing w:val="-1"/>
        </w:rPr>
        <w:t xml:space="preserve"> </w:t>
      </w:r>
      <w:r>
        <w:t>testing</w:t>
      </w:r>
      <w:r>
        <w:rPr>
          <w:spacing w:val="-4"/>
        </w:rPr>
        <w:t xml:space="preserve"> </w:t>
      </w:r>
      <w:r>
        <w:t>for any</w:t>
      </w:r>
      <w:r>
        <w:rPr>
          <w:spacing w:val="-4"/>
        </w:rPr>
        <w:t xml:space="preserve"> </w:t>
      </w:r>
      <w:r>
        <w:t>future</w:t>
      </w:r>
      <w:r>
        <w:rPr>
          <w:spacing w:val="-4"/>
        </w:rPr>
        <w:t xml:space="preserve"> </w:t>
      </w:r>
      <w:r>
        <w:t>relevant</w:t>
      </w:r>
      <w:r>
        <w:rPr>
          <w:spacing w:val="-2"/>
        </w:rPr>
        <w:t xml:space="preserve"> </w:t>
      </w:r>
      <w:r>
        <w:t>treatment(s)</w:t>
      </w:r>
      <w:r>
        <w:rPr>
          <w:spacing w:val="-3"/>
        </w:rPr>
        <w:t xml:space="preserve"> </w:t>
      </w:r>
      <w:r>
        <w:t>listed</w:t>
      </w:r>
      <w:r>
        <w:rPr>
          <w:spacing w:val="-2"/>
        </w:rPr>
        <w:t xml:space="preserve"> </w:t>
      </w:r>
      <w:r>
        <w:t>on</w:t>
      </w:r>
      <w:r>
        <w:rPr>
          <w:spacing w:val="-4"/>
        </w:rPr>
        <w:t xml:space="preserve"> </w:t>
      </w:r>
      <w:r>
        <w:t>the</w:t>
      </w:r>
      <w:r>
        <w:rPr>
          <w:spacing w:val="-4"/>
        </w:rPr>
        <w:t xml:space="preserve"> </w:t>
      </w:r>
      <w:r>
        <w:t>PBS</w:t>
      </w:r>
      <w:r>
        <w:rPr>
          <w:spacing w:val="-2"/>
        </w:rPr>
        <w:t xml:space="preserve"> </w:t>
      </w:r>
      <w:r>
        <w:t>which</w:t>
      </w:r>
      <w:r>
        <w:rPr>
          <w:spacing w:val="-4"/>
        </w:rPr>
        <w:t xml:space="preserve"> </w:t>
      </w:r>
      <w:r>
        <w:t>require</w:t>
      </w:r>
      <w:r>
        <w:rPr>
          <w:spacing w:val="-2"/>
        </w:rPr>
        <w:t xml:space="preserve"> </w:t>
      </w:r>
      <w:r>
        <w:t>evidence of FGF-23 levels.</w:t>
      </w:r>
    </w:p>
    <w:p w14:paraId="04D5AF93" w14:textId="77777777" w:rsidR="004C3710" w:rsidRDefault="004526DF">
      <w:pPr>
        <w:pStyle w:val="Heading1"/>
        <w:spacing w:before="121"/>
      </w:pPr>
      <w:r>
        <w:rPr>
          <w:color w:val="358188"/>
        </w:rPr>
        <w:t>How</w:t>
      </w:r>
      <w:r>
        <w:rPr>
          <w:color w:val="358188"/>
          <w:spacing w:val="-6"/>
        </w:rPr>
        <w:t xml:space="preserve"> </w:t>
      </w:r>
      <w:r>
        <w:rPr>
          <w:color w:val="358188"/>
        </w:rPr>
        <w:t>will</w:t>
      </w:r>
      <w:r>
        <w:rPr>
          <w:color w:val="358188"/>
          <w:spacing w:val="-3"/>
        </w:rPr>
        <w:t xml:space="preserve"> </w:t>
      </w:r>
      <w:r>
        <w:rPr>
          <w:color w:val="358188"/>
        </w:rPr>
        <w:t>these</w:t>
      </w:r>
      <w:r>
        <w:rPr>
          <w:color w:val="358188"/>
          <w:spacing w:val="-5"/>
        </w:rPr>
        <w:t xml:space="preserve"> </w:t>
      </w:r>
      <w:r>
        <w:rPr>
          <w:color w:val="358188"/>
        </w:rPr>
        <w:t>changes</w:t>
      </w:r>
      <w:r>
        <w:rPr>
          <w:color w:val="358188"/>
          <w:spacing w:val="-4"/>
        </w:rPr>
        <w:t xml:space="preserve"> </w:t>
      </w:r>
      <w:r>
        <w:rPr>
          <w:color w:val="358188"/>
        </w:rPr>
        <w:t>affect</w:t>
      </w:r>
      <w:r>
        <w:rPr>
          <w:color w:val="358188"/>
          <w:spacing w:val="-4"/>
        </w:rPr>
        <w:t xml:space="preserve"> </w:t>
      </w:r>
      <w:r>
        <w:rPr>
          <w:color w:val="358188"/>
          <w:spacing w:val="-2"/>
        </w:rPr>
        <w:t>patients?</w:t>
      </w:r>
    </w:p>
    <w:p w14:paraId="04D5AF94" w14:textId="77777777" w:rsidR="004C3710" w:rsidRDefault="004526DF">
      <w:pPr>
        <w:pStyle w:val="BodyText"/>
        <w:spacing w:before="180" w:line="276" w:lineRule="auto"/>
        <w:ind w:right="49"/>
      </w:pPr>
      <w:r>
        <w:t>XLH is a</w:t>
      </w:r>
      <w:r>
        <w:rPr>
          <w:spacing w:val="-2"/>
        </w:rPr>
        <w:t xml:space="preserve"> </w:t>
      </w:r>
      <w:r>
        <w:t>rare</w:t>
      </w:r>
      <w:r>
        <w:rPr>
          <w:spacing w:val="-2"/>
        </w:rPr>
        <w:t xml:space="preserve"> </w:t>
      </w:r>
      <w:r>
        <w:t>inherited</w:t>
      </w:r>
      <w:r>
        <w:rPr>
          <w:spacing w:val="-2"/>
        </w:rPr>
        <w:t xml:space="preserve"> </w:t>
      </w:r>
      <w:r>
        <w:t>condition that affects</w:t>
      </w:r>
      <w:r>
        <w:rPr>
          <w:spacing w:val="-2"/>
        </w:rPr>
        <w:t xml:space="preserve"> </w:t>
      </w:r>
      <w:proofErr w:type="gramStart"/>
      <w:r>
        <w:t>a number</w:t>
      </w:r>
      <w:r>
        <w:rPr>
          <w:spacing w:val="-1"/>
        </w:rPr>
        <w:t xml:space="preserve"> </w:t>
      </w:r>
      <w:r>
        <w:t>of</w:t>
      </w:r>
      <w:proofErr w:type="gramEnd"/>
      <w:r>
        <w:t xml:space="preserve"> body</w:t>
      </w:r>
      <w:r>
        <w:rPr>
          <w:spacing w:val="-2"/>
        </w:rPr>
        <w:t xml:space="preserve"> </w:t>
      </w:r>
      <w:r>
        <w:t>systems, including the bones. Patients with XLH have abnormally high levels of the hormone FGF-23 in their bodies which lead</w:t>
      </w:r>
      <w:r>
        <w:rPr>
          <w:spacing w:val="-2"/>
        </w:rPr>
        <w:t xml:space="preserve"> </w:t>
      </w:r>
      <w:r>
        <w:t>to</w:t>
      </w:r>
      <w:r>
        <w:rPr>
          <w:spacing w:val="-2"/>
        </w:rPr>
        <w:t xml:space="preserve"> </w:t>
      </w:r>
      <w:r>
        <w:t>low</w:t>
      </w:r>
      <w:r>
        <w:rPr>
          <w:spacing w:val="-2"/>
        </w:rPr>
        <w:t xml:space="preserve"> </w:t>
      </w:r>
      <w:r>
        <w:t>levels</w:t>
      </w:r>
      <w:r>
        <w:rPr>
          <w:spacing w:val="-1"/>
        </w:rPr>
        <w:t xml:space="preserve"> </w:t>
      </w:r>
      <w:r>
        <w:t>of</w:t>
      </w:r>
      <w:r>
        <w:rPr>
          <w:spacing w:val="-3"/>
        </w:rPr>
        <w:t xml:space="preserve"> </w:t>
      </w:r>
      <w:r>
        <w:t>phosphate.</w:t>
      </w:r>
      <w:r>
        <w:rPr>
          <w:spacing w:val="-2"/>
        </w:rPr>
        <w:t xml:space="preserve"> </w:t>
      </w:r>
      <w:proofErr w:type="gramStart"/>
      <w:r>
        <w:t>Phosphate</w:t>
      </w:r>
      <w:proofErr w:type="gramEnd"/>
      <w:r>
        <w:rPr>
          <w:spacing w:val="-4"/>
        </w:rPr>
        <w:t xml:space="preserve"> </w:t>
      </w:r>
      <w:r>
        <w:t>along</w:t>
      </w:r>
      <w:r>
        <w:rPr>
          <w:spacing w:val="-4"/>
        </w:rPr>
        <w:t xml:space="preserve"> </w:t>
      </w:r>
      <w:r>
        <w:t>with</w:t>
      </w:r>
      <w:r>
        <w:rPr>
          <w:spacing w:val="-2"/>
        </w:rPr>
        <w:t xml:space="preserve"> </w:t>
      </w:r>
      <w:r>
        <w:t>calcium</w:t>
      </w:r>
      <w:r>
        <w:rPr>
          <w:spacing w:val="-3"/>
        </w:rPr>
        <w:t xml:space="preserve"> </w:t>
      </w:r>
      <w:proofErr w:type="gramStart"/>
      <w:r>
        <w:t>is</w:t>
      </w:r>
      <w:proofErr w:type="gramEnd"/>
      <w:r>
        <w:rPr>
          <w:spacing w:val="-1"/>
        </w:rPr>
        <w:t xml:space="preserve"> </w:t>
      </w:r>
      <w:r>
        <w:t>stored</w:t>
      </w:r>
      <w:r>
        <w:rPr>
          <w:spacing w:val="-4"/>
        </w:rPr>
        <w:t xml:space="preserve"> </w:t>
      </w:r>
      <w:r>
        <w:t>in</w:t>
      </w:r>
      <w:r>
        <w:rPr>
          <w:spacing w:val="-4"/>
        </w:rPr>
        <w:t xml:space="preserve"> </w:t>
      </w:r>
      <w:r>
        <w:t>bones</w:t>
      </w:r>
      <w:r>
        <w:rPr>
          <w:spacing w:val="-1"/>
        </w:rPr>
        <w:t xml:space="preserve"> </w:t>
      </w:r>
      <w:r>
        <w:t>to</w:t>
      </w:r>
      <w:r>
        <w:rPr>
          <w:spacing w:val="-4"/>
        </w:rPr>
        <w:t xml:space="preserve"> </w:t>
      </w:r>
      <w:r>
        <w:t>build</w:t>
      </w:r>
      <w:r>
        <w:rPr>
          <w:spacing w:val="-2"/>
        </w:rPr>
        <w:t xml:space="preserve"> </w:t>
      </w:r>
      <w:r>
        <w:t>and keep them strong. When there is not enough phosphate in the body, like in patients with XLH, the</w:t>
      </w:r>
      <w:r>
        <w:rPr>
          <w:spacing w:val="-1"/>
        </w:rPr>
        <w:t xml:space="preserve"> </w:t>
      </w:r>
      <w:r>
        <w:t>bones</w:t>
      </w:r>
      <w:r>
        <w:rPr>
          <w:spacing w:val="-1"/>
        </w:rPr>
        <w:t xml:space="preserve"> </w:t>
      </w:r>
      <w:r>
        <w:t>cannot</w:t>
      </w:r>
      <w:r>
        <w:rPr>
          <w:spacing w:val="-2"/>
        </w:rPr>
        <w:t xml:space="preserve"> </w:t>
      </w:r>
      <w:proofErr w:type="spellStart"/>
      <w:r>
        <w:t>mineralise</w:t>
      </w:r>
      <w:proofErr w:type="spellEnd"/>
      <w:r>
        <w:t xml:space="preserve"> properly, so</w:t>
      </w:r>
      <w:r>
        <w:rPr>
          <w:spacing w:val="-1"/>
        </w:rPr>
        <w:t xml:space="preserve"> </w:t>
      </w:r>
      <w:r>
        <w:t>they grow</w:t>
      </w:r>
      <w:r>
        <w:rPr>
          <w:spacing w:val="-2"/>
        </w:rPr>
        <w:t xml:space="preserve"> </w:t>
      </w:r>
      <w:r>
        <w:t>to</w:t>
      </w:r>
      <w:r>
        <w:rPr>
          <w:spacing w:val="-1"/>
        </w:rPr>
        <w:t xml:space="preserve"> </w:t>
      </w:r>
      <w:r>
        <w:t>be</w:t>
      </w:r>
      <w:r>
        <w:rPr>
          <w:spacing w:val="-1"/>
        </w:rPr>
        <w:t xml:space="preserve"> </w:t>
      </w:r>
      <w:r>
        <w:t>malformed, painful and break easily. Patients with this condition can have chronic pain and significant problems with muscle and joint function, limiting their mobility. There is currently no cure for XLH.</w:t>
      </w:r>
    </w:p>
    <w:p w14:paraId="04D5AF95" w14:textId="77777777" w:rsidR="004C3710" w:rsidRDefault="004526DF">
      <w:pPr>
        <w:pStyle w:val="BodyText"/>
        <w:spacing w:line="276" w:lineRule="auto"/>
        <w:ind w:right="1"/>
      </w:pPr>
      <w:r>
        <w:t>Patients</w:t>
      </w:r>
      <w:r>
        <w:rPr>
          <w:spacing w:val="-1"/>
        </w:rPr>
        <w:t xml:space="preserve"> </w:t>
      </w:r>
      <w:r>
        <w:t>who</w:t>
      </w:r>
      <w:r>
        <w:rPr>
          <w:spacing w:val="-4"/>
        </w:rPr>
        <w:t xml:space="preserve"> </w:t>
      </w:r>
      <w:r>
        <w:t>have</w:t>
      </w:r>
      <w:r>
        <w:rPr>
          <w:spacing w:val="-2"/>
        </w:rPr>
        <w:t xml:space="preserve"> </w:t>
      </w:r>
      <w:r>
        <w:t>a</w:t>
      </w:r>
      <w:r>
        <w:rPr>
          <w:spacing w:val="-4"/>
        </w:rPr>
        <w:t xml:space="preserve"> </w:t>
      </w:r>
      <w:r>
        <w:t>diagnosis</w:t>
      </w:r>
      <w:r>
        <w:rPr>
          <w:spacing w:val="-1"/>
        </w:rPr>
        <w:t xml:space="preserve"> </w:t>
      </w:r>
      <w:r>
        <w:t>of</w:t>
      </w:r>
      <w:r>
        <w:rPr>
          <w:spacing w:val="-2"/>
        </w:rPr>
        <w:t xml:space="preserve"> </w:t>
      </w:r>
      <w:r>
        <w:t>XLH</w:t>
      </w:r>
      <w:r>
        <w:rPr>
          <w:spacing w:val="-2"/>
        </w:rPr>
        <w:t xml:space="preserve"> </w:t>
      </w:r>
      <w:r>
        <w:t>are</w:t>
      </w:r>
      <w:r>
        <w:rPr>
          <w:spacing w:val="-4"/>
        </w:rPr>
        <w:t xml:space="preserve"> </w:t>
      </w:r>
      <w:r>
        <w:t>eligible</w:t>
      </w:r>
      <w:r>
        <w:rPr>
          <w:spacing w:val="-2"/>
        </w:rPr>
        <w:t xml:space="preserve"> </w:t>
      </w:r>
      <w:r>
        <w:t>to</w:t>
      </w:r>
      <w:r>
        <w:rPr>
          <w:spacing w:val="-4"/>
        </w:rPr>
        <w:t xml:space="preserve"> </w:t>
      </w:r>
      <w:r>
        <w:t>access</w:t>
      </w:r>
      <w:r>
        <w:rPr>
          <w:spacing w:val="-4"/>
        </w:rPr>
        <w:t xml:space="preserve"> </w:t>
      </w:r>
      <w:proofErr w:type="spellStart"/>
      <w:r>
        <w:t>burosumab</w:t>
      </w:r>
      <w:proofErr w:type="spellEnd"/>
      <w:r>
        <w:t>,</w:t>
      </w:r>
      <w:r>
        <w:rPr>
          <w:spacing w:val="-2"/>
        </w:rPr>
        <w:t xml:space="preserve"> </w:t>
      </w:r>
      <w:r>
        <w:t>a</w:t>
      </w:r>
      <w:r>
        <w:rPr>
          <w:spacing w:val="-2"/>
        </w:rPr>
        <w:t xml:space="preserve"> </w:t>
      </w:r>
      <w:r>
        <w:t>medication</w:t>
      </w:r>
      <w:r>
        <w:rPr>
          <w:spacing w:val="-2"/>
        </w:rPr>
        <w:t xml:space="preserve"> </w:t>
      </w:r>
      <w:r>
        <w:t>for</w:t>
      </w:r>
      <w:r>
        <w:rPr>
          <w:spacing w:val="-3"/>
        </w:rPr>
        <w:t xml:space="preserve"> </w:t>
      </w:r>
      <w:r>
        <w:t xml:space="preserve">the treatment of XLH listed on the PBS. Treatment with </w:t>
      </w:r>
      <w:proofErr w:type="spellStart"/>
      <w:r>
        <w:t>burosumab</w:t>
      </w:r>
      <w:proofErr w:type="spellEnd"/>
      <w:r>
        <w:t xml:space="preserve"> is not a cure. It increases phosphate levels which improves bone </w:t>
      </w:r>
      <w:proofErr w:type="spellStart"/>
      <w:r>
        <w:t>mineralisation</w:t>
      </w:r>
      <w:proofErr w:type="spellEnd"/>
      <w:r>
        <w:t xml:space="preserve"> and reduces the severity of the condition in patients with XLH.</w:t>
      </w:r>
    </w:p>
    <w:p w14:paraId="04D5AF96" w14:textId="77777777" w:rsidR="004C3710" w:rsidRDefault="004526DF">
      <w:pPr>
        <w:pStyle w:val="BodyText"/>
        <w:spacing w:before="118" w:line="278" w:lineRule="auto"/>
        <w:ind w:right="1"/>
      </w:pPr>
      <w:r>
        <w:t>The</w:t>
      </w:r>
      <w:r>
        <w:rPr>
          <w:spacing w:val="-2"/>
        </w:rPr>
        <w:t xml:space="preserve"> </w:t>
      </w:r>
      <w:r>
        <w:t>diagnosis</w:t>
      </w:r>
      <w:r>
        <w:rPr>
          <w:spacing w:val="-1"/>
        </w:rPr>
        <w:t xml:space="preserve"> </w:t>
      </w:r>
      <w:r>
        <w:t>of</w:t>
      </w:r>
      <w:r>
        <w:rPr>
          <w:spacing w:val="-2"/>
        </w:rPr>
        <w:t xml:space="preserve"> </w:t>
      </w:r>
      <w:r>
        <w:t>XLH</w:t>
      </w:r>
      <w:r>
        <w:rPr>
          <w:spacing w:val="-2"/>
        </w:rPr>
        <w:t xml:space="preserve"> </w:t>
      </w:r>
      <w:r>
        <w:t>includes</w:t>
      </w:r>
      <w:r>
        <w:rPr>
          <w:spacing w:val="-1"/>
        </w:rPr>
        <w:t xml:space="preserve"> </w:t>
      </w:r>
      <w:proofErr w:type="gramStart"/>
      <w:r>
        <w:t>a</w:t>
      </w:r>
      <w:r>
        <w:rPr>
          <w:spacing w:val="-2"/>
        </w:rPr>
        <w:t xml:space="preserve"> </w:t>
      </w:r>
      <w:r>
        <w:t>number</w:t>
      </w:r>
      <w:r>
        <w:rPr>
          <w:spacing w:val="-3"/>
        </w:rPr>
        <w:t xml:space="preserve"> </w:t>
      </w:r>
      <w:r>
        <w:t>of</w:t>
      </w:r>
      <w:proofErr w:type="gramEnd"/>
      <w:r>
        <w:rPr>
          <w:spacing w:val="-2"/>
        </w:rPr>
        <w:t xml:space="preserve"> </w:t>
      </w:r>
      <w:r>
        <w:t>steps,</w:t>
      </w:r>
      <w:r>
        <w:rPr>
          <w:spacing w:val="-2"/>
        </w:rPr>
        <w:t xml:space="preserve"> </w:t>
      </w:r>
      <w:r>
        <w:t>one</w:t>
      </w:r>
      <w:r>
        <w:rPr>
          <w:spacing w:val="-2"/>
        </w:rPr>
        <w:t xml:space="preserve"> </w:t>
      </w:r>
      <w:r>
        <w:t>of which</w:t>
      </w:r>
      <w:r>
        <w:rPr>
          <w:spacing w:val="-2"/>
        </w:rPr>
        <w:t xml:space="preserve"> </w:t>
      </w:r>
      <w:r>
        <w:t>is</w:t>
      </w:r>
      <w:r>
        <w:rPr>
          <w:spacing w:val="-4"/>
        </w:rPr>
        <w:t xml:space="preserve"> </w:t>
      </w:r>
      <w:r>
        <w:t>testing</w:t>
      </w:r>
      <w:r>
        <w:rPr>
          <w:spacing w:val="-4"/>
        </w:rPr>
        <w:t xml:space="preserve"> </w:t>
      </w:r>
      <w:r>
        <w:t>for high</w:t>
      </w:r>
      <w:r>
        <w:rPr>
          <w:spacing w:val="-2"/>
        </w:rPr>
        <w:t xml:space="preserve"> </w:t>
      </w:r>
      <w:r>
        <w:t>FGF-23 levels (or unusually normal FGF-23 levels in patients who have other symptoms of XLH).</w:t>
      </w:r>
    </w:p>
    <w:p w14:paraId="04D5AF97" w14:textId="77777777" w:rsidR="004C3710" w:rsidRDefault="004526DF">
      <w:pPr>
        <w:pStyle w:val="BodyText"/>
        <w:spacing w:before="117" w:line="276" w:lineRule="auto"/>
        <w:ind w:right="96" w:hanging="1"/>
      </w:pPr>
      <w:r>
        <w:t>From</w:t>
      </w:r>
      <w:r>
        <w:rPr>
          <w:spacing w:val="-3"/>
        </w:rPr>
        <w:t xml:space="preserve"> </w:t>
      </w:r>
      <w:r>
        <w:t>1</w:t>
      </w:r>
      <w:r>
        <w:rPr>
          <w:spacing w:val="-2"/>
        </w:rPr>
        <w:t xml:space="preserve"> </w:t>
      </w:r>
      <w:r>
        <w:t>November</w:t>
      </w:r>
      <w:r>
        <w:rPr>
          <w:spacing w:val="-3"/>
        </w:rPr>
        <w:t xml:space="preserve"> </w:t>
      </w:r>
      <w:r>
        <w:t>2025,</w:t>
      </w:r>
      <w:r>
        <w:rPr>
          <w:spacing w:val="-5"/>
        </w:rPr>
        <w:t xml:space="preserve"> </w:t>
      </w:r>
      <w:r>
        <w:t>patients</w:t>
      </w:r>
      <w:r>
        <w:rPr>
          <w:spacing w:val="-1"/>
        </w:rPr>
        <w:t xml:space="preserve"> </w:t>
      </w:r>
      <w:r>
        <w:t>with</w:t>
      </w:r>
      <w:r>
        <w:rPr>
          <w:spacing w:val="-4"/>
        </w:rPr>
        <w:t xml:space="preserve"> </w:t>
      </w:r>
      <w:r>
        <w:t>XLH</w:t>
      </w:r>
      <w:r>
        <w:rPr>
          <w:spacing w:val="-2"/>
        </w:rPr>
        <w:t xml:space="preserve"> </w:t>
      </w:r>
      <w:r>
        <w:t>will</w:t>
      </w:r>
      <w:r>
        <w:rPr>
          <w:spacing w:val="-2"/>
        </w:rPr>
        <w:t xml:space="preserve"> </w:t>
      </w:r>
      <w:r>
        <w:t>be</w:t>
      </w:r>
      <w:r>
        <w:rPr>
          <w:spacing w:val="-4"/>
        </w:rPr>
        <w:t xml:space="preserve"> </w:t>
      </w:r>
      <w:r>
        <w:t>able</w:t>
      </w:r>
      <w:r>
        <w:rPr>
          <w:spacing w:val="-2"/>
        </w:rPr>
        <w:t xml:space="preserve"> </w:t>
      </w:r>
      <w:r>
        <w:t>to</w:t>
      </w:r>
      <w:r>
        <w:rPr>
          <w:spacing w:val="-2"/>
        </w:rPr>
        <w:t xml:space="preserve"> </w:t>
      </w:r>
      <w:r>
        <w:t>access</w:t>
      </w:r>
      <w:r>
        <w:rPr>
          <w:spacing w:val="-4"/>
        </w:rPr>
        <w:t xml:space="preserve"> </w:t>
      </w:r>
      <w:r>
        <w:t>a</w:t>
      </w:r>
      <w:r>
        <w:rPr>
          <w:spacing w:val="-4"/>
        </w:rPr>
        <w:t xml:space="preserve"> </w:t>
      </w:r>
      <w:r>
        <w:t>Medicare</w:t>
      </w:r>
      <w:r>
        <w:rPr>
          <w:spacing w:val="-1"/>
        </w:rPr>
        <w:t xml:space="preserve"> </w:t>
      </w:r>
      <w:r>
        <w:t>benefit</w:t>
      </w:r>
      <w:r>
        <w:rPr>
          <w:spacing w:val="-2"/>
        </w:rPr>
        <w:t xml:space="preserve"> </w:t>
      </w:r>
      <w:r>
        <w:t>to</w:t>
      </w:r>
      <w:r>
        <w:rPr>
          <w:spacing w:val="-4"/>
        </w:rPr>
        <w:t xml:space="preserve"> </w:t>
      </w:r>
      <w:r>
        <w:t xml:space="preserve">test for FGF-23 levels, to determine eligibility for treatment using </w:t>
      </w:r>
      <w:proofErr w:type="spellStart"/>
      <w:r>
        <w:t>burosumab</w:t>
      </w:r>
      <w:proofErr w:type="spellEnd"/>
      <w:r>
        <w:t xml:space="preserve"> and any future relevant PBS-listed treatments.</w:t>
      </w:r>
    </w:p>
    <w:p w14:paraId="04D5AF98" w14:textId="77777777" w:rsidR="004C3710" w:rsidRDefault="004C3710">
      <w:pPr>
        <w:pStyle w:val="BodyText"/>
        <w:spacing w:line="276" w:lineRule="auto"/>
        <w:sectPr w:rsidR="004C3710">
          <w:footerReference w:type="default" r:id="rId18"/>
          <w:pgSz w:w="11910" w:h="16840"/>
          <w:pgMar w:top="1620" w:right="1417" w:bottom="2080" w:left="1417" w:header="0" w:footer="1899" w:gutter="0"/>
          <w:pgNumType w:start="2"/>
          <w:cols w:space="720"/>
        </w:sectPr>
      </w:pPr>
    </w:p>
    <w:p w14:paraId="04D5AF99" w14:textId="77777777" w:rsidR="004C3710" w:rsidRDefault="004526DF">
      <w:pPr>
        <w:pStyle w:val="Heading1"/>
      </w:pPr>
      <w:r>
        <w:rPr>
          <w:color w:val="358188"/>
        </w:rPr>
        <w:lastRenderedPageBreak/>
        <w:t>Who</w:t>
      </w:r>
      <w:r>
        <w:rPr>
          <w:color w:val="358188"/>
          <w:spacing w:val="-2"/>
        </w:rPr>
        <w:t xml:space="preserve"> </w:t>
      </w:r>
      <w:r>
        <w:rPr>
          <w:color w:val="358188"/>
        </w:rPr>
        <w:t>was</w:t>
      </w:r>
      <w:r>
        <w:rPr>
          <w:color w:val="358188"/>
          <w:spacing w:val="-3"/>
        </w:rPr>
        <w:t xml:space="preserve"> </w:t>
      </w:r>
      <w:r>
        <w:rPr>
          <w:color w:val="358188"/>
        </w:rPr>
        <w:t>consulted</w:t>
      </w:r>
      <w:r>
        <w:rPr>
          <w:color w:val="358188"/>
          <w:spacing w:val="-2"/>
        </w:rPr>
        <w:t xml:space="preserve"> </w:t>
      </w:r>
      <w:proofErr w:type="gramStart"/>
      <w:r>
        <w:rPr>
          <w:color w:val="358188"/>
        </w:rPr>
        <w:t>on</w:t>
      </w:r>
      <w:proofErr w:type="gramEnd"/>
      <w:r>
        <w:rPr>
          <w:color w:val="358188"/>
          <w:spacing w:val="-3"/>
        </w:rPr>
        <w:t xml:space="preserve"> </w:t>
      </w:r>
      <w:r>
        <w:rPr>
          <w:color w:val="358188"/>
        </w:rPr>
        <w:t>the</w:t>
      </w:r>
      <w:r>
        <w:rPr>
          <w:color w:val="358188"/>
          <w:spacing w:val="-5"/>
        </w:rPr>
        <w:t xml:space="preserve"> </w:t>
      </w:r>
      <w:r>
        <w:rPr>
          <w:color w:val="358188"/>
          <w:spacing w:val="-2"/>
        </w:rPr>
        <w:t>changes?</w:t>
      </w:r>
    </w:p>
    <w:p w14:paraId="04D5AF9A" w14:textId="77777777" w:rsidR="004C3710" w:rsidRDefault="004526DF">
      <w:pPr>
        <w:pStyle w:val="BodyText"/>
        <w:spacing w:before="180"/>
      </w:pPr>
      <w:r>
        <w:t>The</w:t>
      </w:r>
      <w:r>
        <w:rPr>
          <w:spacing w:val="-6"/>
        </w:rPr>
        <w:t xml:space="preserve"> </w:t>
      </w:r>
      <w:proofErr w:type="spellStart"/>
      <w:r>
        <w:t>organisations</w:t>
      </w:r>
      <w:proofErr w:type="spellEnd"/>
      <w:r>
        <w:rPr>
          <w:spacing w:val="-7"/>
        </w:rPr>
        <w:t xml:space="preserve"> </w:t>
      </w:r>
      <w:r>
        <w:t>who</w:t>
      </w:r>
      <w:r>
        <w:rPr>
          <w:spacing w:val="-5"/>
        </w:rPr>
        <w:t xml:space="preserve"> </w:t>
      </w:r>
      <w:r>
        <w:t>submitted</w:t>
      </w:r>
      <w:r>
        <w:rPr>
          <w:spacing w:val="-7"/>
        </w:rPr>
        <w:t xml:space="preserve"> </w:t>
      </w:r>
      <w:r>
        <w:t>input</w:t>
      </w:r>
      <w:r>
        <w:rPr>
          <w:spacing w:val="-5"/>
        </w:rPr>
        <w:t xml:space="preserve"> </w:t>
      </w:r>
      <w:r>
        <w:rPr>
          <w:spacing w:val="-4"/>
        </w:rPr>
        <w:t>were:</w:t>
      </w:r>
    </w:p>
    <w:p w14:paraId="04D5AF9B" w14:textId="77777777" w:rsidR="004C3710" w:rsidRDefault="004526DF">
      <w:pPr>
        <w:pStyle w:val="ListParagraph"/>
        <w:numPr>
          <w:ilvl w:val="0"/>
          <w:numId w:val="1"/>
        </w:numPr>
        <w:tabs>
          <w:tab w:val="left" w:pos="361"/>
        </w:tabs>
      </w:pPr>
      <w:r>
        <w:t>Australian</w:t>
      </w:r>
      <w:r>
        <w:rPr>
          <w:spacing w:val="-7"/>
        </w:rPr>
        <w:t xml:space="preserve"> </w:t>
      </w:r>
      <w:r>
        <w:rPr>
          <w:spacing w:val="-2"/>
        </w:rPr>
        <w:t>Pathology</w:t>
      </w:r>
    </w:p>
    <w:p w14:paraId="04D5AF9C" w14:textId="77777777" w:rsidR="004C3710" w:rsidRDefault="004526DF">
      <w:pPr>
        <w:pStyle w:val="ListParagraph"/>
        <w:numPr>
          <w:ilvl w:val="0"/>
          <w:numId w:val="1"/>
        </w:numPr>
        <w:tabs>
          <w:tab w:val="left" w:pos="361"/>
        </w:tabs>
        <w:spacing w:before="47"/>
      </w:pPr>
      <w:r>
        <w:t>Public</w:t>
      </w:r>
      <w:r>
        <w:rPr>
          <w:spacing w:val="-6"/>
        </w:rPr>
        <w:t xml:space="preserve"> </w:t>
      </w:r>
      <w:r>
        <w:t>Pathology</w:t>
      </w:r>
      <w:r>
        <w:rPr>
          <w:spacing w:val="-6"/>
        </w:rPr>
        <w:t xml:space="preserve"> </w:t>
      </w:r>
      <w:r>
        <w:rPr>
          <w:spacing w:val="-2"/>
        </w:rPr>
        <w:t>Australia</w:t>
      </w:r>
    </w:p>
    <w:p w14:paraId="04D5AF9D" w14:textId="77777777" w:rsidR="004C3710" w:rsidRDefault="004526DF">
      <w:pPr>
        <w:pStyle w:val="ListParagraph"/>
        <w:numPr>
          <w:ilvl w:val="0"/>
          <w:numId w:val="1"/>
        </w:numPr>
        <w:tabs>
          <w:tab w:val="left" w:pos="1"/>
          <w:tab w:val="left" w:pos="361"/>
        </w:tabs>
        <w:spacing w:before="46" w:line="338" w:lineRule="auto"/>
        <w:ind w:left="1" w:right="1750" w:hanging="1"/>
      </w:pPr>
      <w:r>
        <w:t>The</w:t>
      </w:r>
      <w:r>
        <w:rPr>
          <w:spacing w:val="-3"/>
        </w:rPr>
        <w:t xml:space="preserve"> </w:t>
      </w:r>
      <w:r>
        <w:t>Australian</w:t>
      </w:r>
      <w:r>
        <w:rPr>
          <w:spacing w:val="-3"/>
        </w:rPr>
        <w:t xml:space="preserve"> </w:t>
      </w:r>
      <w:r>
        <w:t>and</w:t>
      </w:r>
      <w:r>
        <w:rPr>
          <w:spacing w:val="-3"/>
        </w:rPr>
        <w:t xml:space="preserve"> </w:t>
      </w:r>
      <w:r>
        <w:t>New</w:t>
      </w:r>
      <w:r>
        <w:rPr>
          <w:spacing w:val="-6"/>
        </w:rPr>
        <w:t xml:space="preserve"> </w:t>
      </w:r>
      <w:r>
        <w:t>Zealand</w:t>
      </w:r>
      <w:r>
        <w:rPr>
          <w:spacing w:val="-3"/>
        </w:rPr>
        <w:t xml:space="preserve"> </w:t>
      </w:r>
      <w:r>
        <w:t>Bone</w:t>
      </w:r>
      <w:r>
        <w:rPr>
          <w:spacing w:val="-3"/>
        </w:rPr>
        <w:t xml:space="preserve"> </w:t>
      </w:r>
      <w:r>
        <w:t>and</w:t>
      </w:r>
      <w:r>
        <w:rPr>
          <w:spacing w:val="-5"/>
        </w:rPr>
        <w:t xml:space="preserve"> </w:t>
      </w:r>
      <w:r>
        <w:t>Mineral</w:t>
      </w:r>
      <w:r>
        <w:rPr>
          <w:spacing w:val="-3"/>
        </w:rPr>
        <w:t xml:space="preserve"> </w:t>
      </w:r>
      <w:r>
        <w:t>Society</w:t>
      </w:r>
      <w:r>
        <w:rPr>
          <w:spacing w:val="-5"/>
        </w:rPr>
        <w:t xml:space="preserve"> </w:t>
      </w:r>
      <w:r>
        <w:t>(ANZBMS). The consultation feedback received was supportive.</w:t>
      </w:r>
    </w:p>
    <w:p w14:paraId="04D5AF9E" w14:textId="77777777" w:rsidR="004C3710" w:rsidRDefault="004526DF">
      <w:pPr>
        <w:pStyle w:val="Heading1"/>
        <w:spacing w:before="57"/>
      </w:pPr>
      <w:r>
        <w:rPr>
          <w:color w:val="358188"/>
        </w:rPr>
        <w:t>How</w:t>
      </w:r>
      <w:r>
        <w:rPr>
          <w:color w:val="358188"/>
          <w:spacing w:val="-4"/>
        </w:rPr>
        <w:t xml:space="preserve"> </w:t>
      </w:r>
      <w:r>
        <w:rPr>
          <w:color w:val="358188"/>
        </w:rPr>
        <w:t>will</w:t>
      </w:r>
      <w:r>
        <w:rPr>
          <w:color w:val="358188"/>
          <w:spacing w:val="-1"/>
        </w:rPr>
        <w:t xml:space="preserve"> </w:t>
      </w:r>
      <w:r>
        <w:rPr>
          <w:color w:val="358188"/>
        </w:rPr>
        <w:t>the</w:t>
      </w:r>
      <w:r>
        <w:rPr>
          <w:color w:val="358188"/>
          <w:spacing w:val="-4"/>
        </w:rPr>
        <w:t xml:space="preserve"> </w:t>
      </w:r>
      <w:r>
        <w:rPr>
          <w:color w:val="358188"/>
        </w:rPr>
        <w:t>changes</w:t>
      </w:r>
      <w:r>
        <w:rPr>
          <w:color w:val="358188"/>
          <w:spacing w:val="-3"/>
        </w:rPr>
        <w:t xml:space="preserve"> </w:t>
      </w:r>
      <w:r>
        <w:rPr>
          <w:color w:val="358188"/>
        </w:rPr>
        <w:t>be</w:t>
      </w:r>
      <w:r>
        <w:rPr>
          <w:color w:val="358188"/>
          <w:spacing w:val="-4"/>
        </w:rPr>
        <w:t xml:space="preserve"> </w:t>
      </w:r>
      <w:r>
        <w:rPr>
          <w:color w:val="358188"/>
        </w:rPr>
        <w:t>monitored</w:t>
      </w:r>
      <w:r>
        <w:rPr>
          <w:color w:val="358188"/>
          <w:spacing w:val="-1"/>
        </w:rPr>
        <w:t xml:space="preserve"> </w:t>
      </w:r>
      <w:r>
        <w:rPr>
          <w:color w:val="358188"/>
        </w:rPr>
        <w:t>and</w:t>
      </w:r>
      <w:r>
        <w:rPr>
          <w:color w:val="358188"/>
          <w:spacing w:val="-3"/>
        </w:rPr>
        <w:t xml:space="preserve"> </w:t>
      </w:r>
      <w:r>
        <w:rPr>
          <w:color w:val="358188"/>
          <w:spacing w:val="-2"/>
        </w:rPr>
        <w:t>reviewed?</w:t>
      </w:r>
    </w:p>
    <w:p w14:paraId="04D5AF9F" w14:textId="77777777" w:rsidR="004C3710" w:rsidRDefault="004526DF">
      <w:pPr>
        <w:pStyle w:val="BodyText"/>
        <w:spacing w:before="180" w:line="276" w:lineRule="auto"/>
        <w:ind w:left="0" w:right="96"/>
      </w:pPr>
      <w:r>
        <w:t xml:space="preserve">Providers are responsible for ensuring Medicare services claimed using their provider number meet all legislative requirements. All Medicare </w:t>
      </w:r>
      <w:proofErr w:type="gramStart"/>
      <w:r>
        <w:t>claiming</w:t>
      </w:r>
      <w:proofErr w:type="gramEnd"/>
      <w:r>
        <w:t xml:space="preserve"> is subject to compliance checks</w:t>
      </w:r>
      <w:r>
        <w:rPr>
          <w:spacing w:val="-1"/>
        </w:rPr>
        <w:t xml:space="preserve"> </w:t>
      </w:r>
      <w:r>
        <w:t>and</w:t>
      </w:r>
      <w:r>
        <w:rPr>
          <w:spacing w:val="-4"/>
        </w:rPr>
        <w:t xml:space="preserve"> </w:t>
      </w:r>
      <w:r>
        <w:t>providers</w:t>
      </w:r>
      <w:r>
        <w:rPr>
          <w:spacing w:val="-4"/>
        </w:rPr>
        <w:t xml:space="preserve"> </w:t>
      </w:r>
      <w:r>
        <w:t>may</w:t>
      </w:r>
      <w:r>
        <w:rPr>
          <w:spacing w:val="-1"/>
        </w:rPr>
        <w:t xml:space="preserve"> </w:t>
      </w:r>
      <w:r>
        <w:t>be</w:t>
      </w:r>
      <w:r>
        <w:rPr>
          <w:spacing w:val="-4"/>
        </w:rPr>
        <w:t xml:space="preserve"> </w:t>
      </w:r>
      <w:r>
        <w:t>required</w:t>
      </w:r>
      <w:r>
        <w:rPr>
          <w:spacing w:val="-4"/>
        </w:rPr>
        <w:t xml:space="preserve"> </w:t>
      </w:r>
      <w:r>
        <w:t>to</w:t>
      </w:r>
      <w:r>
        <w:rPr>
          <w:spacing w:val="-4"/>
        </w:rPr>
        <w:t xml:space="preserve"> </w:t>
      </w:r>
      <w:r>
        <w:t>submit evidence</w:t>
      </w:r>
      <w:r>
        <w:rPr>
          <w:spacing w:val="-2"/>
        </w:rPr>
        <w:t xml:space="preserve"> </w:t>
      </w:r>
      <w:r>
        <w:t>about</w:t>
      </w:r>
      <w:r>
        <w:rPr>
          <w:spacing w:val="-2"/>
        </w:rPr>
        <w:t xml:space="preserve"> </w:t>
      </w:r>
      <w:r>
        <w:t>the</w:t>
      </w:r>
      <w:r>
        <w:rPr>
          <w:spacing w:val="-4"/>
        </w:rPr>
        <w:t xml:space="preserve"> </w:t>
      </w:r>
      <w:r>
        <w:t>services</w:t>
      </w:r>
      <w:r>
        <w:rPr>
          <w:spacing w:val="-1"/>
        </w:rPr>
        <w:t xml:space="preserve"> </w:t>
      </w:r>
      <w:r>
        <w:t>they</w:t>
      </w:r>
      <w:r>
        <w:rPr>
          <w:spacing w:val="-4"/>
        </w:rPr>
        <w:t xml:space="preserve"> </w:t>
      </w:r>
      <w:r>
        <w:t>bill.</w:t>
      </w:r>
      <w:r>
        <w:rPr>
          <w:spacing w:val="-3"/>
        </w:rPr>
        <w:t xml:space="preserve"> </w:t>
      </w:r>
      <w:r>
        <w:t xml:space="preserve">More information about the Department of Health, Disability and Ageing (the department’s) compliance program can be found on its website at </w:t>
      </w:r>
      <w:hyperlink r:id="rId19">
        <w:r w:rsidR="004C3710">
          <w:rPr>
            <w:color w:val="0000FF"/>
            <w:u w:val="single" w:color="0000FF"/>
          </w:rPr>
          <w:t>Medicare compliance</w:t>
        </w:r>
      </w:hyperlink>
      <w:r>
        <w:t>.</w:t>
      </w:r>
    </w:p>
    <w:p w14:paraId="04D5AFA0" w14:textId="77777777" w:rsidR="004C3710" w:rsidRDefault="004526DF">
      <w:pPr>
        <w:pStyle w:val="Heading1"/>
        <w:spacing w:before="121"/>
      </w:pPr>
      <w:r>
        <w:rPr>
          <w:color w:val="358188"/>
        </w:rPr>
        <w:t>Where</w:t>
      </w:r>
      <w:r>
        <w:rPr>
          <w:color w:val="358188"/>
          <w:spacing w:val="-1"/>
        </w:rPr>
        <w:t xml:space="preserve"> </w:t>
      </w:r>
      <w:r>
        <w:rPr>
          <w:color w:val="358188"/>
        </w:rPr>
        <w:t>can</w:t>
      </w:r>
      <w:r>
        <w:rPr>
          <w:color w:val="358188"/>
          <w:spacing w:val="-1"/>
        </w:rPr>
        <w:t xml:space="preserve"> </w:t>
      </w:r>
      <w:r>
        <w:rPr>
          <w:color w:val="358188"/>
        </w:rPr>
        <w:t>I</w:t>
      </w:r>
      <w:r>
        <w:rPr>
          <w:color w:val="358188"/>
          <w:spacing w:val="-2"/>
        </w:rPr>
        <w:t xml:space="preserve"> </w:t>
      </w:r>
      <w:r>
        <w:rPr>
          <w:color w:val="358188"/>
        </w:rPr>
        <w:t>find</w:t>
      </w:r>
      <w:r>
        <w:rPr>
          <w:color w:val="358188"/>
          <w:spacing w:val="-1"/>
        </w:rPr>
        <w:t xml:space="preserve"> </w:t>
      </w:r>
      <w:r>
        <w:rPr>
          <w:color w:val="358188"/>
        </w:rPr>
        <w:t>more</w:t>
      </w:r>
      <w:r>
        <w:rPr>
          <w:color w:val="358188"/>
          <w:spacing w:val="-3"/>
        </w:rPr>
        <w:t xml:space="preserve"> </w:t>
      </w:r>
      <w:r>
        <w:rPr>
          <w:color w:val="358188"/>
          <w:spacing w:val="-2"/>
        </w:rPr>
        <w:t>information?</w:t>
      </w:r>
    </w:p>
    <w:p w14:paraId="04D5AFA1" w14:textId="77777777" w:rsidR="004C3710" w:rsidRDefault="004526DF">
      <w:pPr>
        <w:pStyle w:val="BodyText"/>
        <w:spacing w:before="180" w:line="276" w:lineRule="auto"/>
        <w:ind w:right="78"/>
        <w:jc w:val="both"/>
      </w:pPr>
      <w:r>
        <w:t>The</w:t>
      </w:r>
      <w:r>
        <w:rPr>
          <w:spacing w:val="-1"/>
        </w:rPr>
        <w:t xml:space="preserve"> </w:t>
      </w:r>
      <w:r>
        <w:t>full</w:t>
      </w:r>
      <w:r>
        <w:rPr>
          <w:spacing w:val="-1"/>
        </w:rPr>
        <w:t xml:space="preserve"> </w:t>
      </w:r>
      <w:r>
        <w:t>item descriptor(s) and</w:t>
      </w:r>
      <w:r>
        <w:rPr>
          <w:spacing w:val="-3"/>
        </w:rPr>
        <w:t xml:space="preserve"> </w:t>
      </w:r>
      <w:r>
        <w:t>information</w:t>
      </w:r>
      <w:r>
        <w:rPr>
          <w:spacing w:val="-3"/>
        </w:rPr>
        <w:t xml:space="preserve"> </w:t>
      </w:r>
      <w:r>
        <w:t>on</w:t>
      </w:r>
      <w:r>
        <w:rPr>
          <w:spacing w:val="-1"/>
        </w:rPr>
        <w:t xml:space="preserve"> </w:t>
      </w:r>
      <w:r>
        <w:t>other changes</w:t>
      </w:r>
      <w:r>
        <w:rPr>
          <w:spacing w:val="-3"/>
        </w:rPr>
        <w:t xml:space="preserve"> </w:t>
      </w:r>
      <w:r>
        <w:t>to</w:t>
      </w:r>
      <w:r>
        <w:rPr>
          <w:spacing w:val="-5"/>
        </w:rPr>
        <w:t xml:space="preserve"> </w:t>
      </w:r>
      <w:r>
        <w:t>the</w:t>
      </w:r>
      <w:r>
        <w:rPr>
          <w:spacing w:val="-3"/>
        </w:rPr>
        <w:t xml:space="preserve"> </w:t>
      </w:r>
      <w:r>
        <w:t>MBS</w:t>
      </w:r>
      <w:r>
        <w:rPr>
          <w:spacing w:val="-1"/>
        </w:rPr>
        <w:t xml:space="preserve"> </w:t>
      </w:r>
      <w:r>
        <w:t>can</w:t>
      </w:r>
      <w:r>
        <w:rPr>
          <w:spacing w:val="-1"/>
        </w:rPr>
        <w:t xml:space="preserve"> </w:t>
      </w:r>
      <w:r>
        <w:t>be</w:t>
      </w:r>
      <w:r>
        <w:rPr>
          <w:spacing w:val="-3"/>
        </w:rPr>
        <w:t xml:space="preserve"> </w:t>
      </w:r>
      <w:r>
        <w:t>found</w:t>
      </w:r>
      <w:r>
        <w:rPr>
          <w:spacing w:val="-1"/>
        </w:rPr>
        <w:t xml:space="preserve"> </w:t>
      </w:r>
      <w:r>
        <w:t>on</w:t>
      </w:r>
      <w:r>
        <w:rPr>
          <w:spacing w:val="-3"/>
        </w:rPr>
        <w:t xml:space="preserve"> </w:t>
      </w:r>
      <w:r>
        <w:t xml:space="preserve">the </w:t>
      </w:r>
      <w:hyperlink r:id="rId20">
        <w:r w:rsidR="004C3710">
          <w:rPr>
            <w:color w:val="0000FF"/>
            <w:u w:val="single" w:color="0000FF"/>
          </w:rPr>
          <w:t>MBS</w:t>
        </w:r>
        <w:r w:rsidR="004C3710">
          <w:rPr>
            <w:color w:val="0000FF"/>
            <w:spacing w:val="-4"/>
            <w:u w:val="single" w:color="0000FF"/>
          </w:rPr>
          <w:t xml:space="preserve"> </w:t>
        </w:r>
        <w:r w:rsidR="004C3710">
          <w:rPr>
            <w:color w:val="0000FF"/>
            <w:u w:val="single" w:color="0000FF"/>
          </w:rPr>
          <w:t>Online</w:t>
        </w:r>
        <w:r w:rsidR="004C3710">
          <w:rPr>
            <w:color w:val="0000FF"/>
            <w:spacing w:val="-2"/>
            <w:u w:val="single" w:color="0000FF"/>
          </w:rPr>
          <w:t xml:space="preserve"> </w:t>
        </w:r>
        <w:r w:rsidR="004C3710">
          <w:rPr>
            <w:color w:val="0000FF"/>
            <w:u w:val="single" w:color="0000FF"/>
          </w:rPr>
          <w:t>website</w:t>
        </w:r>
      </w:hyperlink>
      <w:r>
        <w:rPr>
          <w:color w:val="0000FF"/>
          <w:u w:val="single" w:color="0000FF"/>
        </w:rPr>
        <w:t>.</w:t>
      </w:r>
      <w:r>
        <w:rPr>
          <w:color w:val="0000FF"/>
          <w:spacing w:val="-2"/>
        </w:rPr>
        <w:t xml:space="preserve"> </w:t>
      </w:r>
      <w:r>
        <w:t>You</w:t>
      </w:r>
      <w:r>
        <w:rPr>
          <w:spacing w:val="-2"/>
        </w:rPr>
        <w:t xml:space="preserve"> </w:t>
      </w:r>
      <w:r>
        <w:t>can</w:t>
      </w:r>
      <w:r>
        <w:rPr>
          <w:spacing w:val="-2"/>
        </w:rPr>
        <w:t xml:space="preserve"> </w:t>
      </w:r>
      <w:r>
        <w:t>also</w:t>
      </w:r>
      <w:r>
        <w:rPr>
          <w:spacing w:val="-4"/>
        </w:rPr>
        <w:t xml:space="preserve"> </w:t>
      </w:r>
      <w:r>
        <w:t>subscribe</w:t>
      </w:r>
      <w:r>
        <w:rPr>
          <w:spacing w:val="-2"/>
        </w:rPr>
        <w:t xml:space="preserve"> </w:t>
      </w:r>
      <w:r>
        <w:t>to</w:t>
      </w:r>
      <w:r>
        <w:rPr>
          <w:spacing w:val="-4"/>
        </w:rPr>
        <w:t xml:space="preserve"> </w:t>
      </w:r>
      <w:r>
        <w:t>future</w:t>
      </w:r>
      <w:r>
        <w:rPr>
          <w:spacing w:val="-4"/>
        </w:rPr>
        <w:t xml:space="preserve"> </w:t>
      </w:r>
      <w:r>
        <w:t>MBS</w:t>
      </w:r>
      <w:r>
        <w:rPr>
          <w:spacing w:val="-2"/>
        </w:rPr>
        <w:t xml:space="preserve"> </w:t>
      </w:r>
      <w:r>
        <w:t>updates</w:t>
      </w:r>
      <w:r>
        <w:rPr>
          <w:spacing w:val="-4"/>
        </w:rPr>
        <w:t xml:space="preserve"> </w:t>
      </w:r>
      <w:r>
        <w:t>by</w:t>
      </w:r>
      <w:r>
        <w:rPr>
          <w:spacing w:val="-4"/>
        </w:rPr>
        <w:t xml:space="preserve"> </w:t>
      </w:r>
      <w:r>
        <w:t>visiting</w:t>
      </w:r>
      <w:r>
        <w:rPr>
          <w:spacing w:val="-2"/>
        </w:rPr>
        <w:t xml:space="preserve"> </w:t>
      </w:r>
      <w:hyperlink r:id="rId21">
        <w:r w:rsidR="004C3710">
          <w:t>‘</w:t>
        </w:r>
        <w:r w:rsidR="004C3710">
          <w:rPr>
            <w:color w:val="0000FF"/>
            <w:u w:val="single" w:color="0000FF"/>
          </w:rPr>
          <w:t>Subscribe</w:t>
        </w:r>
        <w:r w:rsidR="004C3710">
          <w:rPr>
            <w:color w:val="0000FF"/>
            <w:spacing w:val="-4"/>
            <w:u w:val="single" w:color="0000FF"/>
          </w:rPr>
          <w:t xml:space="preserve"> </w:t>
        </w:r>
        <w:r w:rsidR="004C3710">
          <w:rPr>
            <w:color w:val="0000FF"/>
            <w:u w:val="single" w:color="0000FF"/>
          </w:rPr>
          <w:t>to</w:t>
        </w:r>
      </w:hyperlink>
      <w:r>
        <w:rPr>
          <w:color w:val="0000FF"/>
        </w:rPr>
        <w:t xml:space="preserve"> </w:t>
      </w:r>
      <w:hyperlink r:id="rId22">
        <w:r w:rsidR="004C3710">
          <w:rPr>
            <w:color w:val="0000FF"/>
            <w:u w:val="single" w:color="0000FF"/>
          </w:rPr>
          <w:t>the MBS</w:t>
        </w:r>
        <w:r w:rsidR="004C3710">
          <w:t>’</w:t>
        </w:r>
      </w:hyperlink>
      <w:r>
        <w:t xml:space="preserve"> on the MBS Online website.</w:t>
      </w:r>
    </w:p>
    <w:p w14:paraId="04D5AFA2" w14:textId="77777777" w:rsidR="004C3710" w:rsidRDefault="004526DF">
      <w:pPr>
        <w:pStyle w:val="BodyText"/>
        <w:spacing w:line="276" w:lineRule="auto"/>
        <w:ind w:right="1"/>
      </w:pPr>
      <w:r>
        <w:t>Providers</w:t>
      </w:r>
      <w:r>
        <w:rPr>
          <w:spacing w:val="-2"/>
        </w:rPr>
        <w:t xml:space="preserve"> </w:t>
      </w:r>
      <w:r>
        <w:t>seeking</w:t>
      </w:r>
      <w:r>
        <w:rPr>
          <w:spacing w:val="-3"/>
        </w:rPr>
        <w:t xml:space="preserve"> </w:t>
      </w:r>
      <w:r>
        <w:t>advice</w:t>
      </w:r>
      <w:r>
        <w:rPr>
          <w:spacing w:val="-5"/>
        </w:rPr>
        <w:t xml:space="preserve"> </w:t>
      </w:r>
      <w:r>
        <w:t>on</w:t>
      </w:r>
      <w:r>
        <w:rPr>
          <w:spacing w:val="-3"/>
        </w:rPr>
        <w:t xml:space="preserve"> </w:t>
      </w:r>
      <w:r>
        <w:t>interpretation</w:t>
      </w:r>
      <w:r>
        <w:rPr>
          <w:spacing w:val="-5"/>
        </w:rPr>
        <w:t xml:space="preserve"> </w:t>
      </w:r>
      <w:r>
        <w:t>of</w:t>
      </w:r>
      <w:r>
        <w:rPr>
          <w:spacing w:val="-3"/>
        </w:rPr>
        <w:t xml:space="preserve"> </w:t>
      </w:r>
      <w:r>
        <w:t>MBS</w:t>
      </w:r>
      <w:r>
        <w:rPr>
          <w:spacing w:val="-5"/>
        </w:rPr>
        <w:t xml:space="preserve"> </w:t>
      </w:r>
      <w:r>
        <w:t>items,</w:t>
      </w:r>
      <w:r>
        <w:rPr>
          <w:spacing w:val="-3"/>
        </w:rPr>
        <w:t xml:space="preserve"> </w:t>
      </w:r>
      <w:r>
        <w:t>explanatory</w:t>
      </w:r>
      <w:r>
        <w:rPr>
          <w:spacing w:val="-2"/>
        </w:rPr>
        <w:t xml:space="preserve"> </w:t>
      </w:r>
      <w:r>
        <w:t>notes</w:t>
      </w:r>
      <w:r>
        <w:rPr>
          <w:spacing w:val="-5"/>
        </w:rPr>
        <w:t xml:space="preserve"> </w:t>
      </w:r>
      <w:r>
        <w:t>and</w:t>
      </w:r>
      <w:r>
        <w:rPr>
          <w:spacing w:val="-3"/>
        </w:rPr>
        <w:t xml:space="preserve"> </w:t>
      </w:r>
      <w:r>
        <w:t xml:space="preserve">associated legislation can use the department’s email advice service by emailing </w:t>
      </w:r>
      <w:hyperlink r:id="rId23">
        <w:r w:rsidR="004C3710">
          <w:rPr>
            <w:color w:val="0000FF"/>
            <w:spacing w:val="-2"/>
            <w:u w:val="single" w:color="0000FF"/>
          </w:rPr>
          <w:t>askMBS@health.gov.au</w:t>
        </w:r>
      </w:hyperlink>
      <w:r>
        <w:rPr>
          <w:spacing w:val="-2"/>
        </w:rPr>
        <w:t>.</w:t>
      </w:r>
    </w:p>
    <w:p w14:paraId="04D5AFA3" w14:textId="77777777" w:rsidR="004C3710" w:rsidRDefault="004526DF">
      <w:pPr>
        <w:pStyle w:val="BodyText"/>
        <w:spacing w:line="276" w:lineRule="auto"/>
        <w:ind w:right="335"/>
      </w:pPr>
      <w:r>
        <w:t xml:space="preserve">Private health insurance information on the product tier arrangements is available at </w:t>
      </w:r>
      <w:hyperlink r:id="rId24">
        <w:r w:rsidR="004C3710">
          <w:rPr>
            <w:color w:val="0000FF"/>
            <w:u w:val="single" w:color="0000FF"/>
          </w:rPr>
          <w:t>www.privatehealth.gov.au</w:t>
        </w:r>
      </w:hyperlink>
      <w:r>
        <w:t xml:space="preserve">. Detailed information on the MBS item listing within clinical categories is available on the </w:t>
      </w:r>
      <w:hyperlink r:id="rId25">
        <w:r w:rsidR="004C3710">
          <w:rPr>
            <w:color w:val="0000FF"/>
            <w:u w:val="single" w:color="0000FF"/>
          </w:rPr>
          <w:t>department’s website</w:t>
        </w:r>
      </w:hyperlink>
      <w:r>
        <w:t>. Private health insurance minimum accommodation</w:t>
      </w:r>
      <w:r>
        <w:rPr>
          <w:spacing w:val="-4"/>
        </w:rPr>
        <w:t xml:space="preserve"> </w:t>
      </w:r>
      <w:r>
        <w:t>benefits</w:t>
      </w:r>
      <w:r>
        <w:rPr>
          <w:spacing w:val="-8"/>
        </w:rPr>
        <w:t xml:space="preserve"> </w:t>
      </w:r>
      <w:r>
        <w:t>information,</w:t>
      </w:r>
      <w:r>
        <w:rPr>
          <w:spacing w:val="-4"/>
        </w:rPr>
        <w:t xml:space="preserve"> </w:t>
      </w:r>
      <w:r>
        <w:t>including</w:t>
      </w:r>
      <w:r>
        <w:rPr>
          <w:spacing w:val="-4"/>
        </w:rPr>
        <w:t xml:space="preserve"> </w:t>
      </w:r>
      <w:r>
        <w:t>MBS</w:t>
      </w:r>
      <w:r>
        <w:rPr>
          <w:spacing w:val="-4"/>
        </w:rPr>
        <w:t xml:space="preserve"> </w:t>
      </w:r>
      <w:r>
        <w:t>item</w:t>
      </w:r>
      <w:r>
        <w:rPr>
          <w:spacing w:val="-5"/>
        </w:rPr>
        <w:t xml:space="preserve"> </w:t>
      </w:r>
      <w:r>
        <w:t>accommodation</w:t>
      </w:r>
      <w:r>
        <w:rPr>
          <w:spacing w:val="-6"/>
        </w:rPr>
        <w:t xml:space="preserve"> </w:t>
      </w:r>
      <w:r>
        <w:t>classification,</w:t>
      </w:r>
      <w:r>
        <w:rPr>
          <w:spacing w:val="-2"/>
        </w:rPr>
        <w:t xml:space="preserve"> </w:t>
      </w:r>
      <w:r>
        <w:t xml:space="preserve">is available in the latest version of the </w:t>
      </w:r>
      <w:r>
        <w:rPr>
          <w:i/>
        </w:rPr>
        <w:t>Private Health Insurance (Benefit Requirements</w:t>
      </w:r>
      <w:r>
        <w:rPr>
          <w:i/>
          <w:spacing w:val="40"/>
        </w:rPr>
        <w:t xml:space="preserve"> </w:t>
      </w:r>
      <w:r>
        <w:rPr>
          <w:i/>
        </w:rPr>
        <w:t xml:space="preserve">Rules 2011 </w:t>
      </w:r>
      <w:r>
        <w:t>found</w:t>
      </w:r>
      <w:r>
        <w:rPr>
          <w:spacing w:val="-1"/>
        </w:rPr>
        <w:t xml:space="preserve"> </w:t>
      </w:r>
      <w:r>
        <w:t>on</w:t>
      </w:r>
      <w:r>
        <w:rPr>
          <w:spacing w:val="-1"/>
        </w:rPr>
        <w:t xml:space="preserve"> </w:t>
      </w:r>
      <w:r>
        <w:t>the</w:t>
      </w:r>
      <w:r>
        <w:rPr>
          <w:spacing w:val="-1"/>
        </w:rPr>
        <w:t xml:space="preserve"> </w:t>
      </w:r>
      <w:hyperlink r:id="rId26">
        <w:r w:rsidR="004C3710">
          <w:rPr>
            <w:color w:val="0000FF"/>
            <w:u w:val="single" w:color="0000FF"/>
          </w:rPr>
          <w:t>Federal Register of Legislation</w:t>
        </w:r>
      </w:hyperlink>
      <w:r>
        <w:t>. If you have a</w:t>
      </w:r>
      <w:r>
        <w:rPr>
          <w:spacing w:val="-1"/>
        </w:rPr>
        <w:t xml:space="preserve"> </w:t>
      </w:r>
      <w:r>
        <w:t>query in</w:t>
      </w:r>
      <w:r>
        <w:rPr>
          <w:spacing w:val="-1"/>
        </w:rPr>
        <w:t xml:space="preserve"> </w:t>
      </w:r>
      <w:r>
        <w:t>relation</w:t>
      </w:r>
      <w:r>
        <w:rPr>
          <w:spacing w:val="-1"/>
        </w:rPr>
        <w:t xml:space="preserve"> </w:t>
      </w:r>
      <w:r>
        <w:t xml:space="preserve">to private health insurance, you should email </w:t>
      </w:r>
      <w:hyperlink r:id="rId27">
        <w:r w:rsidR="004C3710">
          <w:rPr>
            <w:color w:val="0000FF"/>
            <w:u w:val="single" w:color="0000FF"/>
          </w:rPr>
          <w:t>PHI@health.gov.au</w:t>
        </w:r>
      </w:hyperlink>
      <w:r>
        <w:t>.</w:t>
      </w:r>
    </w:p>
    <w:p w14:paraId="04D5AFA4" w14:textId="77777777" w:rsidR="004C3710" w:rsidRDefault="004526DF">
      <w:pPr>
        <w:pStyle w:val="BodyText"/>
        <w:spacing w:before="119" w:line="276" w:lineRule="auto"/>
        <w:ind w:right="1"/>
      </w:pPr>
      <w:r>
        <w:t>Subscribe</w:t>
      </w:r>
      <w:r>
        <w:rPr>
          <w:spacing w:val="-3"/>
        </w:rPr>
        <w:t xml:space="preserve"> </w:t>
      </w:r>
      <w:r>
        <w:t>to</w:t>
      </w:r>
      <w:r>
        <w:rPr>
          <w:spacing w:val="-5"/>
        </w:rPr>
        <w:t xml:space="preserve"> </w:t>
      </w:r>
      <w:hyperlink r:id="rId28">
        <w:r w:rsidR="004C3710">
          <w:t>‘</w:t>
        </w:r>
        <w:r w:rsidR="004C3710">
          <w:rPr>
            <w:color w:val="0000FF"/>
            <w:u w:val="single" w:color="0000FF"/>
          </w:rPr>
          <w:t>News</w:t>
        </w:r>
        <w:r w:rsidR="004C3710">
          <w:rPr>
            <w:color w:val="0000FF"/>
            <w:spacing w:val="-2"/>
            <w:u w:val="single" w:color="0000FF"/>
          </w:rPr>
          <w:t xml:space="preserve"> </w:t>
        </w:r>
        <w:r w:rsidR="004C3710">
          <w:rPr>
            <w:color w:val="0000FF"/>
            <w:u w:val="single" w:color="0000FF"/>
          </w:rPr>
          <w:t>for</w:t>
        </w:r>
        <w:r w:rsidR="004C3710">
          <w:rPr>
            <w:color w:val="0000FF"/>
            <w:spacing w:val="-1"/>
            <w:u w:val="single" w:color="0000FF"/>
          </w:rPr>
          <w:t xml:space="preserve"> </w:t>
        </w:r>
        <w:r w:rsidR="004C3710">
          <w:rPr>
            <w:color w:val="0000FF"/>
            <w:u w:val="single" w:color="0000FF"/>
          </w:rPr>
          <w:t>Health</w:t>
        </w:r>
        <w:r w:rsidR="004C3710">
          <w:rPr>
            <w:color w:val="0000FF"/>
            <w:spacing w:val="-3"/>
            <w:u w:val="single" w:color="0000FF"/>
          </w:rPr>
          <w:t xml:space="preserve"> </w:t>
        </w:r>
        <w:r w:rsidR="004C3710">
          <w:rPr>
            <w:color w:val="0000FF"/>
            <w:u w:val="single" w:color="0000FF"/>
          </w:rPr>
          <w:t>Professionals</w:t>
        </w:r>
        <w:r w:rsidR="004C3710">
          <w:t>’</w:t>
        </w:r>
      </w:hyperlink>
      <w:r>
        <w:rPr>
          <w:spacing w:val="-3"/>
        </w:rPr>
        <w:t xml:space="preserve"> </w:t>
      </w:r>
      <w:r>
        <w:t>on</w:t>
      </w:r>
      <w:r>
        <w:rPr>
          <w:spacing w:val="-5"/>
        </w:rPr>
        <w:t xml:space="preserve"> </w:t>
      </w:r>
      <w:r>
        <w:t>the</w:t>
      </w:r>
      <w:r>
        <w:rPr>
          <w:spacing w:val="-3"/>
        </w:rPr>
        <w:t xml:space="preserve"> </w:t>
      </w:r>
      <w:r>
        <w:t>Services</w:t>
      </w:r>
      <w:r>
        <w:rPr>
          <w:spacing w:val="-5"/>
        </w:rPr>
        <w:t xml:space="preserve"> </w:t>
      </w:r>
      <w:r>
        <w:t>Australia</w:t>
      </w:r>
      <w:r>
        <w:rPr>
          <w:spacing w:val="-3"/>
        </w:rPr>
        <w:t xml:space="preserve"> </w:t>
      </w:r>
      <w:r>
        <w:t>website</w:t>
      </w:r>
      <w:r>
        <w:rPr>
          <w:spacing w:val="-3"/>
        </w:rPr>
        <w:t xml:space="preserve"> </w:t>
      </w:r>
      <w:r>
        <w:t>to</w:t>
      </w:r>
      <w:r>
        <w:rPr>
          <w:spacing w:val="-5"/>
        </w:rPr>
        <w:t xml:space="preserve"> </w:t>
      </w:r>
      <w:r>
        <w:t>receive regular news highlights.</w:t>
      </w:r>
    </w:p>
    <w:p w14:paraId="04D5AFA5" w14:textId="77777777" w:rsidR="004C3710" w:rsidRDefault="004526DF">
      <w:pPr>
        <w:pStyle w:val="BodyText"/>
        <w:spacing w:line="276" w:lineRule="auto"/>
        <w:ind w:right="1"/>
      </w:pPr>
      <w:r>
        <w:t>If</w:t>
      </w:r>
      <w:r>
        <w:rPr>
          <w:spacing w:val="-3"/>
        </w:rPr>
        <w:t xml:space="preserve"> </w:t>
      </w:r>
      <w:r>
        <w:t>you</w:t>
      </w:r>
      <w:r>
        <w:rPr>
          <w:spacing w:val="-3"/>
        </w:rPr>
        <w:t xml:space="preserve"> </w:t>
      </w:r>
      <w:r>
        <w:t>are</w:t>
      </w:r>
      <w:r>
        <w:rPr>
          <w:spacing w:val="-5"/>
        </w:rPr>
        <w:t xml:space="preserve"> </w:t>
      </w:r>
      <w:r>
        <w:t>seeking</w:t>
      </w:r>
      <w:r>
        <w:rPr>
          <w:spacing w:val="-3"/>
        </w:rPr>
        <w:t xml:space="preserve"> </w:t>
      </w:r>
      <w:r>
        <w:t>advice</w:t>
      </w:r>
      <w:r>
        <w:rPr>
          <w:spacing w:val="-5"/>
        </w:rPr>
        <w:t xml:space="preserve"> </w:t>
      </w:r>
      <w:r>
        <w:t>in</w:t>
      </w:r>
      <w:r>
        <w:rPr>
          <w:spacing w:val="-3"/>
        </w:rPr>
        <w:t xml:space="preserve"> </w:t>
      </w:r>
      <w:r>
        <w:t>relation</w:t>
      </w:r>
      <w:r>
        <w:rPr>
          <w:spacing w:val="-5"/>
        </w:rPr>
        <w:t xml:space="preserve"> </w:t>
      </w:r>
      <w:r>
        <w:t>to</w:t>
      </w:r>
      <w:r>
        <w:rPr>
          <w:spacing w:val="-5"/>
        </w:rPr>
        <w:t xml:space="preserve"> </w:t>
      </w:r>
      <w:r>
        <w:t>Medicare</w:t>
      </w:r>
      <w:r>
        <w:rPr>
          <w:spacing w:val="-3"/>
        </w:rPr>
        <w:t xml:space="preserve"> </w:t>
      </w:r>
      <w:r>
        <w:t>billing,</w:t>
      </w:r>
      <w:r>
        <w:rPr>
          <w:spacing w:val="-1"/>
        </w:rPr>
        <w:t xml:space="preserve"> </w:t>
      </w:r>
      <w:r>
        <w:t>claiming,</w:t>
      </w:r>
      <w:r>
        <w:rPr>
          <w:spacing w:val="-1"/>
        </w:rPr>
        <w:t xml:space="preserve"> </w:t>
      </w:r>
      <w:r>
        <w:t>payments,</w:t>
      </w:r>
      <w:r>
        <w:rPr>
          <w:spacing w:val="-1"/>
        </w:rPr>
        <w:t xml:space="preserve"> </w:t>
      </w:r>
      <w:r>
        <w:t>or</w:t>
      </w:r>
      <w:r>
        <w:rPr>
          <w:spacing w:val="-1"/>
        </w:rPr>
        <w:t xml:space="preserve"> </w:t>
      </w:r>
      <w:r>
        <w:t>obtaining</w:t>
      </w:r>
      <w:r>
        <w:rPr>
          <w:spacing w:val="-3"/>
        </w:rPr>
        <w:t xml:space="preserve"> </w:t>
      </w:r>
      <w:r>
        <w:t>a provider number, please go to the Health Professionals page on the Services Australia website or contact Services Australia on the Provider Enquiry Line – 13 21 50.</w:t>
      </w:r>
    </w:p>
    <w:p w14:paraId="04D5AFA6" w14:textId="77777777" w:rsidR="004C3710" w:rsidRDefault="004526DF">
      <w:pPr>
        <w:pStyle w:val="BodyText"/>
        <w:spacing w:before="119"/>
      </w:pPr>
      <w:r>
        <w:t>The</w:t>
      </w:r>
      <w:r>
        <w:rPr>
          <w:spacing w:val="-6"/>
        </w:rPr>
        <w:t xml:space="preserve"> </w:t>
      </w:r>
      <w:r>
        <w:t>data</w:t>
      </w:r>
      <w:r>
        <w:rPr>
          <w:spacing w:val="-6"/>
        </w:rPr>
        <w:t xml:space="preserve"> </w:t>
      </w:r>
      <w:r>
        <w:t>file</w:t>
      </w:r>
      <w:r>
        <w:rPr>
          <w:spacing w:val="-5"/>
        </w:rPr>
        <w:t xml:space="preserve"> </w:t>
      </w:r>
      <w:r>
        <w:t>for</w:t>
      </w:r>
      <w:r>
        <w:rPr>
          <w:spacing w:val="-5"/>
        </w:rPr>
        <w:t xml:space="preserve"> </w:t>
      </w:r>
      <w:r>
        <w:t>software</w:t>
      </w:r>
      <w:r>
        <w:rPr>
          <w:spacing w:val="-5"/>
        </w:rPr>
        <w:t xml:space="preserve"> </w:t>
      </w:r>
      <w:r>
        <w:t>vendors</w:t>
      </w:r>
      <w:r>
        <w:rPr>
          <w:spacing w:val="-6"/>
        </w:rPr>
        <w:t xml:space="preserve"> </w:t>
      </w:r>
      <w:r>
        <w:t>when</w:t>
      </w:r>
      <w:r>
        <w:rPr>
          <w:spacing w:val="-3"/>
        </w:rPr>
        <w:t xml:space="preserve"> </w:t>
      </w:r>
      <w:r>
        <w:t>available</w:t>
      </w:r>
      <w:r>
        <w:rPr>
          <w:spacing w:val="-6"/>
        </w:rPr>
        <w:t xml:space="preserve"> </w:t>
      </w:r>
      <w:r>
        <w:t>can</w:t>
      </w:r>
      <w:r>
        <w:rPr>
          <w:spacing w:val="-4"/>
        </w:rPr>
        <w:t xml:space="preserve"> </w:t>
      </w:r>
      <w:r>
        <w:t>be</w:t>
      </w:r>
      <w:r>
        <w:rPr>
          <w:spacing w:val="-3"/>
        </w:rPr>
        <w:t xml:space="preserve"> </w:t>
      </w:r>
      <w:r>
        <w:t>accessed</w:t>
      </w:r>
      <w:r>
        <w:rPr>
          <w:spacing w:val="-6"/>
        </w:rPr>
        <w:t xml:space="preserve"> </w:t>
      </w:r>
      <w:r>
        <w:t>via</w:t>
      </w:r>
      <w:r>
        <w:rPr>
          <w:spacing w:val="-3"/>
        </w:rPr>
        <w:t xml:space="preserve"> </w:t>
      </w:r>
      <w:r>
        <w:t>the</w:t>
      </w:r>
      <w:r>
        <w:rPr>
          <w:spacing w:val="-8"/>
        </w:rPr>
        <w:t xml:space="preserve"> </w:t>
      </w:r>
      <w:hyperlink r:id="rId29">
        <w:r w:rsidR="004C3710">
          <w:rPr>
            <w:color w:val="0000FF"/>
            <w:u w:val="single" w:color="0000FF"/>
          </w:rPr>
          <w:t>Downloads</w:t>
        </w:r>
      </w:hyperlink>
      <w:r>
        <w:rPr>
          <w:color w:val="0000FF"/>
          <w:spacing w:val="-1"/>
        </w:rPr>
        <w:t xml:space="preserve"> </w:t>
      </w:r>
      <w:r>
        <w:rPr>
          <w:spacing w:val="-2"/>
        </w:rPr>
        <w:t>page.</w:t>
      </w:r>
    </w:p>
    <w:p w14:paraId="04D5AFA7" w14:textId="77777777" w:rsidR="004C3710" w:rsidRDefault="004C3710">
      <w:pPr>
        <w:pStyle w:val="BodyText"/>
        <w:sectPr w:rsidR="004C3710">
          <w:pgSz w:w="11910" w:h="16840"/>
          <w:pgMar w:top="1620" w:right="1417" w:bottom="2080" w:left="1417" w:header="0" w:footer="1899" w:gutter="0"/>
          <w:cols w:space="720"/>
        </w:sectPr>
      </w:pPr>
    </w:p>
    <w:p w14:paraId="04D5AFA8" w14:textId="77777777" w:rsidR="004C3710" w:rsidRDefault="004526DF">
      <w:pPr>
        <w:spacing w:before="64"/>
        <w:ind w:left="1"/>
        <w:rPr>
          <w:b/>
          <w:sz w:val="36"/>
        </w:rPr>
      </w:pPr>
      <w:r>
        <w:rPr>
          <w:b/>
          <w:color w:val="358188"/>
          <w:sz w:val="36"/>
        </w:rPr>
        <w:lastRenderedPageBreak/>
        <w:t>New</w:t>
      </w:r>
      <w:r>
        <w:rPr>
          <w:b/>
          <w:color w:val="358188"/>
          <w:spacing w:val="-4"/>
          <w:sz w:val="36"/>
        </w:rPr>
        <w:t xml:space="preserve"> </w:t>
      </w:r>
      <w:r>
        <w:rPr>
          <w:b/>
          <w:color w:val="358188"/>
          <w:sz w:val="36"/>
        </w:rPr>
        <w:t>item</w:t>
      </w:r>
      <w:r>
        <w:rPr>
          <w:b/>
          <w:color w:val="358188"/>
          <w:spacing w:val="-4"/>
          <w:sz w:val="36"/>
        </w:rPr>
        <w:t xml:space="preserve"> </w:t>
      </w:r>
      <w:r>
        <w:rPr>
          <w:b/>
          <w:color w:val="358188"/>
          <w:sz w:val="36"/>
        </w:rPr>
        <w:t>descriptor</w:t>
      </w:r>
      <w:r>
        <w:rPr>
          <w:b/>
          <w:color w:val="358188"/>
          <w:spacing w:val="-4"/>
          <w:sz w:val="36"/>
        </w:rPr>
        <w:t xml:space="preserve"> </w:t>
      </w:r>
      <w:r>
        <w:rPr>
          <w:b/>
          <w:color w:val="358188"/>
          <w:sz w:val="36"/>
        </w:rPr>
        <w:t>(to</w:t>
      </w:r>
      <w:r>
        <w:rPr>
          <w:b/>
          <w:color w:val="358188"/>
          <w:spacing w:val="-2"/>
          <w:sz w:val="36"/>
        </w:rPr>
        <w:t xml:space="preserve"> </w:t>
      </w:r>
      <w:r>
        <w:rPr>
          <w:b/>
          <w:color w:val="358188"/>
          <w:sz w:val="36"/>
        </w:rPr>
        <w:t>take</w:t>
      </w:r>
      <w:r>
        <w:rPr>
          <w:b/>
          <w:color w:val="358188"/>
          <w:spacing w:val="-4"/>
          <w:sz w:val="36"/>
        </w:rPr>
        <w:t xml:space="preserve"> </w:t>
      </w:r>
      <w:r>
        <w:rPr>
          <w:b/>
          <w:color w:val="358188"/>
          <w:sz w:val="36"/>
        </w:rPr>
        <w:t>effect</w:t>
      </w:r>
      <w:r>
        <w:rPr>
          <w:b/>
          <w:color w:val="358188"/>
          <w:spacing w:val="-3"/>
          <w:sz w:val="36"/>
        </w:rPr>
        <w:t xml:space="preserve"> </w:t>
      </w:r>
      <w:r>
        <w:rPr>
          <w:b/>
          <w:color w:val="358188"/>
          <w:sz w:val="36"/>
        </w:rPr>
        <w:t>1</w:t>
      </w:r>
      <w:r>
        <w:rPr>
          <w:b/>
          <w:color w:val="358188"/>
          <w:spacing w:val="-3"/>
          <w:sz w:val="36"/>
        </w:rPr>
        <w:t xml:space="preserve"> </w:t>
      </w:r>
      <w:r>
        <w:rPr>
          <w:b/>
          <w:color w:val="358188"/>
          <w:sz w:val="36"/>
        </w:rPr>
        <w:t>November</w:t>
      </w:r>
      <w:r>
        <w:rPr>
          <w:b/>
          <w:color w:val="358188"/>
          <w:spacing w:val="-3"/>
          <w:sz w:val="36"/>
        </w:rPr>
        <w:t xml:space="preserve"> </w:t>
      </w:r>
      <w:r>
        <w:rPr>
          <w:b/>
          <w:color w:val="358188"/>
          <w:spacing w:val="-2"/>
          <w:sz w:val="36"/>
        </w:rPr>
        <w:t>2025)</w:t>
      </w:r>
    </w:p>
    <w:p w14:paraId="04D5AFA9" w14:textId="77777777" w:rsidR="004C3710" w:rsidRDefault="004C3710">
      <w:pPr>
        <w:pStyle w:val="BodyText"/>
        <w:spacing w:before="3"/>
        <w:ind w:left="0"/>
        <w:rPr>
          <w:b/>
          <w:sz w:val="15"/>
        </w:rPr>
      </w:pPr>
    </w:p>
    <w:tbl>
      <w:tblPr>
        <w:tblW w:w="0" w:type="auto"/>
        <w:tblInd w:w="13" w:type="dxa"/>
        <w:tblBorders>
          <w:top w:val="single" w:sz="4" w:space="0" w:color="74C1C8"/>
          <w:left w:val="single" w:sz="4" w:space="0" w:color="74C1C8"/>
          <w:bottom w:val="single" w:sz="4" w:space="0" w:color="74C1C8"/>
          <w:right w:val="single" w:sz="4" w:space="0" w:color="74C1C8"/>
          <w:insideH w:val="single" w:sz="4" w:space="0" w:color="74C1C8"/>
          <w:insideV w:val="single" w:sz="4" w:space="0" w:color="74C1C8"/>
        </w:tblBorders>
        <w:tblLayout w:type="fixed"/>
        <w:tblCellMar>
          <w:left w:w="0" w:type="dxa"/>
          <w:right w:w="0" w:type="dxa"/>
        </w:tblCellMar>
        <w:tblLook w:val="01E0" w:firstRow="1" w:lastRow="1" w:firstColumn="1" w:lastColumn="1" w:noHBand="0" w:noVBand="0"/>
      </w:tblPr>
      <w:tblGrid>
        <w:gridCol w:w="9060"/>
      </w:tblGrid>
      <w:tr w:rsidR="004C3710" w14:paraId="04D5AFAB" w14:textId="77777777">
        <w:trPr>
          <w:trHeight w:val="552"/>
        </w:trPr>
        <w:tc>
          <w:tcPr>
            <w:tcW w:w="9060" w:type="dxa"/>
            <w:tcBorders>
              <w:top w:val="nil"/>
              <w:left w:val="nil"/>
              <w:bottom w:val="nil"/>
              <w:right w:val="nil"/>
            </w:tcBorders>
            <w:shd w:val="clear" w:color="auto" w:fill="358188"/>
          </w:tcPr>
          <w:p w14:paraId="04D5AFAA" w14:textId="77777777" w:rsidR="004C3710" w:rsidRDefault="004526DF">
            <w:pPr>
              <w:pStyle w:val="TableParagraph"/>
              <w:spacing w:before="129"/>
              <w:ind w:left="112"/>
              <w:rPr>
                <w:b/>
              </w:rPr>
            </w:pPr>
            <w:r>
              <w:rPr>
                <w:b/>
              </w:rPr>
              <w:t>Category</w:t>
            </w:r>
            <w:r>
              <w:rPr>
                <w:b/>
                <w:spacing w:val="-3"/>
              </w:rPr>
              <w:t xml:space="preserve"> </w:t>
            </w:r>
            <w:r>
              <w:rPr>
                <w:b/>
              </w:rPr>
              <w:t>6</w:t>
            </w:r>
            <w:r>
              <w:rPr>
                <w:b/>
                <w:spacing w:val="-5"/>
              </w:rPr>
              <w:t xml:space="preserve"> </w:t>
            </w:r>
            <w:r>
              <w:rPr>
                <w:b/>
              </w:rPr>
              <w:t>–</w:t>
            </w:r>
            <w:r>
              <w:rPr>
                <w:b/>
                <w:spacing w:val="-3"/>
              </w:rPr>
              <w:t xml:space="preserve"> </w:t>
            </w:r>
            <w:r>
              <w:rPr>
                <w:b/>
              </w:rPr>
              <w:t>Pathology</w:t>
            </w:r>
            <w:r>
              <w:rPr>
                <w:b/>
                <w:spacing w:val="-5"/>
              </w:rPr>
              <w:t xml:space="preserve"> </w:t>
            </w:r>
            <w:r>
              <w:rPr>
                <w:b/>
                <w:spacing w:val="-2"/>
              </w:rPr>
              <w:t>Services</w:t>
            </w:r>
          </w:p>
        </w:tc>
      </w:tr>
      <w:tr w:rsidR="004C3710" w14:paraId="04D5AFAD" w14:textId="77777777">
        <w:trPr>
          <w:trHeight w:val="530"/>
        </w:trPr>
        <w:tc>
          <w:tcPr>
            <w:tcW w:w="9060" w:type="dxa"/>
            <w:tcBorders>
              <w:top w:val="nil"/>
            </w:tcBorders>
            <w:shd w:val="clear" w:color="auto" w:fill="D0EAEC"/>
          </w:tcPr>
          <w:p w14:paraId="04D5AFAC" w14:textId="77777777" w:rsidR="004C3710" w:rsidRDefault="004526DF">
            <w:pPr>
              <w:pStyle w:val="TableParagraph"/>
              <w:rPr>
                <w:b/>
              </w:rPr>
            </w:pPr>
            <w:r>
              <w:rPr>
                <w:b/>
              </w:rPr>
              <w:t>Group</w:t>
            </w:r>
            <w:r>
              <w:rPr>
                <w:b/>
                <w:spacing w:val="-3"/>
              </w:rPr>
              <w:t xml:space="preserve"> </w:t>
            </w:r>
            <w:r>
              <w:rPr>
                <w:b/>
              </w:rPr>
              <w:t>P2</w:t>
            </w:r>
            <w:r>
              <w:rPr>
                <w:b/>
                <w:spacing w:val="-1"/>
              </w:rPr>
              <w:t xml:space="preserve"> </w:t>
            </w:r>
            <w:r>
              <w:rPr>
                <w:b/>
              </w:rPr>
              <w:t xml:space="preserve">– </w:t>
            </w:r>
            <w:r>
              <w:rPr>
                <w:b/>
                <w:spacing w:val="-2"/>
              </w:rPr>
              <w:t>Chemical</w:t>
            </w:r>
          </w:p>
        </w:tc>
      </w:tr>
      <w:tr w:rsidR="004C3710" w14:paraId="04D5AFB2" w14:textId="77777777">
        <w:trPr>
          <w:trHeight w:val="2154"/>
        </w:trPr>
        <w:tc>
          <w:tcPr>
            <w:tcW w:w="9060" w:type="dxa"/>
          </w:tcPr>
          <w:p w14:paraId="04D5AFAE" w14:textId="77777777" w:rsidR="004C3710" w:rsidRDefault="004526DF">
            <w:pPr>
              <w:pStyle w:val="TableParagraph"/>
            </w:pPr>
            <w:r>
              <w:rPr>
                <w:spacing w:val="-2"/>
              </w:rPr>
              <w:t>66520</w:t>
            </w:r>
          </w:p>
          <w:p w14:paraId="04D5AFAF" w14:textId="77777777" w:rsidR="004C3710" w:rsidRDefault="004526DF">
            <w:pPr>
              <w:pStyle w:val="TableParagraph"/>
              <w:spacing w:before="157"/>
            </w:pPr>
            <w:r>
              <w:t>Fibroblast</w:t>
            </w:r>
            <w:r>
              <w:rPr>
                <w:spacing w:val="-2"/>
              </w:rPr>
              <w:t xml:space="preserve"> </w:t>
            </w:r>
            <w:r>
              <w:t>growth</w:t>
            </w:r>
            <w:r>
              <w:rPr>
                <w:spacing w:val="-5"/>
              </w:rPr>
              <w:t xml:space="preserve"> </w:t>
            </w:r>
            <w:r>
              <w:t>factor</w:t>
            </w:r>
            <w:r>
              <w:rPr>
                <w:spacing w:val="-6"/>
              </w:rPr>
              <w:t xml:space="preserve"> </w:t>
            </w:r>
            <w:r>
              <w:t>23</w:t>
            </w:r>
            <w:r>
              <w:rPr>
                <w:spacing w:val="-3"/>
              </w:rPr>
              <w:t xml:space="preserve"> </w:t>
            </w:r>
            <w:r>
              <w:t>quantification</w:t>
            </w:r>
            <w:r>
              <w:rPr>
                <w:spacing w:val="-3"/>
              </w:rPr>
              <w:t xml:space="preserve"> </w:t>
            </w:r>
            <w:r>
              <w:t>in</w:t>
            </w:r>
            <w:r>
              <w:rPr>
                <w:spacing w:val="-3"/>
              </w:rPr>
              <w:t xml:space="preserve"> </w:t>
            </w:r>
            <w:r>
              <w:t>serum</w:t>
            </w:r>
            <w:r>
              <w:rPr>
                <w:spacing w:val="-2"/>
              </w:rPr>
              <w:t xml:space="preserve"> </w:t>
            </w:r>
            <w:r>
              <w:t>or</w:t>
            </w:r>
            <w:r>
              <w:rPr>
                <w:spacing w:val="-2"/>
              </w:rPr>
              <w:t xml:space="preserve"> </w:t>
            </w:r>
            <w:r>
              <w:t>plasma,</w:t>
            </w:r>
            <w:r>
              <w:rPr>
                <w:spacing w:val="-3"/>
              </w:rPr>
              <w:t xml:space="preserve"> </w:t>
            </w:r>
            <w:r>
              <w:t>requested</w:t>
            </w:r>
            <w:r>
              <w:rPr>
                <w:spacing w:val="-7"/>
              </w:rPr>
              <w:t xml:space="preserve"> </w:t>
            </w:r>
            <w:r>
              <w:t>by</w:t>
            </w:r>
            <w:r>
              <w:rPr>
                <w:spacing w:val="-2"/>
              </w:rPr>
              <w:t xml:space="preserve"> </w:t>
            </w:r>
            <w:r>
              <w:t>a</w:t>
            </w:r>
            <w:r>
              <w:rPr>
                <w:spacing w:val="-3"/>
              </w:rPr>
              <w:t xml:space="preserve"> </w:t>
            </w:r>
            <w:r>
              <w:t>specialist</w:t>
            </w:r>
            <w:r>
              <w:rPr>
                <w:spacing w:val="-2"/>
              </w:rPr>
              <w:t xml:space="preserve"> </w:t>
            </w:r>
            <w:r>
              <w:t>or consultant physician to determine eligibility for a relevant treatment listed on the Pharmaceutical Benefits Scheme</w:t>
            </w:r>
          </w:p>
          <w:p w14:paraId="04D5AFB0" w14:textId="77777777" w:rsidR="004C3710" w:rsidRDefault="004C3710">
            <w:pPr>
              <w:pStyle w:val="TableParagraph"/>
              <w:spacing w:before="241"/>
              <w:ind w:left="0"/>
              <w:rPr>
                <w:b/>
              </w:rPr>
            </w:pPr>
          </w:p>
          <w:p w14:paraId="04D5AFB1" w14:textId="77777777" w:rsidR="004C3710" w:rsidRDefault="004526DF">
            <w:pPr>
              <w:pStyle w:val="TableParagraph"/>
              <w:spacing w:before="0"/>
            </w:pPr>
            <w:r>
              <w:t>Fee:</w:t>
            </w:r>
            <w:r>
              <w:rPr>
                <w:spacing w:val="-4"/>
              </w:rPr>
              <w:t xml:space="preserve"> </w:t>
            </w:r>
            <w:r>
              <w:t>$90.00</w:t>
            </w:r>
            <w:r>
              <w:rPr>
                <w:spacing w:val="-3"/>
              </w:rPr>
              <w:t xml:space="preserve"> </w:t>
            </w:r>
            <w:r>
              <w:t>Benefit:</w:t>
            </w:r>
            <w:r>
              <w:rPr>
                <w:spacing w:val="-4"/>
              </w:rPr>
              <w:t xml:space="preserve"> </w:t>
            </w:r>
            <w:r>
              <w:t>75%</w:t>
            </w:r>
            <w:r>
              <w:rPr>
                <w:spacing w:val="-2"/>
              </w:rPr>
              <w:t xml:space="preserve"> </w:t>
            </w:r>
            <w:r>
              <w:t>=</w:t>
            </w:r>
            <w:r>
              <w:rPr>
                <w:spacing w:val="-4"/>
              </w:rPr>
              <w:t xml:space="preserve"> </w:t>
            </w:r>
            <w:r>
              <w:t>$67.50</w:t>
            </w:r>
            <w:r>
              <w:rPr>
                <w:spacing w:val="-4"/>
              </w:rPr>
              <w:t xml:space="preserve"> </w:t>
            </w:r>
            <w:r>
              <w:t>85%</w:t>
            </w:r>
            <w:r>
              <w:rPr>
                <w:spacing w:val="-4"/>
              </w:rPr>
              <w:t xml:space="preserve"> </w:t>
            </w:r>
            <w:r>
              <w:t>=</w:t>
            </w:r>
            <w:r>
              <w:rPr>
                <w:spacing w:val="-1"/>
              </w:rPr>
              <w:t xml:space="preserve"> </w:t>
            </w:r>
            <w:r>
              <w:rPr>
                <w:spacing w:val="-2"/>
              </w:rPr>
              <w:t>$76.50</w:t>
            </w:r>
          </w:p>
        </w:tc>
      </w:tr>
    </w:tbl>
    <w:p w14:paraId="04D5AFB3" w14:textId="77777777" w:rsidR="004C3710" w:rsidRDefault="004C3710">
      <w:pPr>
        <w:pStyle w:val="BodyText"/>
        <w:spacing w:before="0"/>
        <w:ind w:left="0"/>
        <w:rPr>
          <w:b/>
          <w:sz w:val="20"/>
        </w:rPr>
      </w:pPr>
    </w:p>
    <w:p w14:paraId="04D5AFB4" w14:textId="77777777" w:rsidR="004C3710" w:rsidRDefault="004526DF">
      <w:pPr>
        <w:pStyle w:val="BodyText"/>
        <w:spacing w:before="56"/>
        <w:ind w:left="0"/>
        <w:rPr>
          <w:b/>
          <w:sz w:val="20"/>
        </w:rPr>
      </w:pPr>
      <w:r>
        <w:rPr>
          <w:b/>
          <w:noProof/>
          <w:sz w:val="20"/>
        </w:rPr>
        <mc:AlternateContent>
          <mc:Choice Requires="wpg">
            <w:drawing>
              <wp:anchor distT="0" distB="0" distL="0" distR="0" simplePos="0" relativeHeight="487588864" behindDoc="1" locked="0" layoutInCell="1" allowOverlap="1" wp14:anchorId="04D5AFB9" wp14:editId="1D16C7A7">
                <wp:simplePos x="0" y="0"/>
                <wp:positionH relativeFrom="page">
                  <wp:posOffset>1242060</wp:posOffset>
                </wp:positionH>
                <wp:positionV relativeFrom="paragraph">
                  <wp:posOffset>196837</wp:posOffset>
                </wp:positionV>
                <wp:extent cx="4551045" cy="1228725"/>
                <wp:effectExtent l="0" t="0" r="0" b="0"/>
                <wp:wrapTopAndBottom/>
                <wp:docPr id="22" name="Group 22" descr="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10;This factsheet is current as of the Last updated date shown above and does not account for MBS changes since that dat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1045" cy="1228725"/>
                          <a:chOff x="0" y="0"/>
                          <a:chExt cx="4551045" cy="1228725"/>
                        </a:xfrm>
                      </wpg:grpSpPr>
                      <wps:wsp>
                        <wps:cNvPr id="23" name="Graphic 23"/>
                        <wps:cNvSpPr/>
                        <wps:spPr>
                          <a:xfrm>
                            <a:off x="0" y="18288"/>
                            <a:ext cx="4551045" cy="189230"/>
                          </a:xfrm>
                          <a:custGeom>
                            <a:avLst/>
                            <a:gdLst/>
                            <a:ahLst/>
                            <a:cxnLst/>
                            <a:rect l="l" t="t" r="r" b="b"/>
                            <a:pathLst>
                              <a:path w="4551045" h="189230">
                                <a:moveTo>
                                  <a:pt x="4550664" y="0"/>
                                </a:moveTo>
                                <a:lnTo>
                                  <a:pt x="0" y="0"/>
                                </a:lnTo>
                                <a:lnTo>
                                  <a:pt x="0" y="188975"/>
                                </a:lnTo>
                                <a:lnTo>
                                  <a:pt x="4550664" y="188975"/>
                                </a:lnTo>
                                <a:lnTo>
                                  <a:pt x="4550664" y="0"/>
                                </a:lnTo>
                                <a:close/>
                              </a:path>
                            </a:pathLst>
                          </a:custGeom>
                          <a:solidFill>
                            <a:srgbClr val="D0EAEC"/>
                          </a:solidFill>
                        </wps:spPr>
                        <wps:bodyPr wrap="square" lIns="0" tIns="0" rIns="0" bIns="0" rtlCol="0">
                          <a:prstTxWarp prst="textNoShape">
                            <a:avLst/>
                          </a:prstTxWarp>
                          <a:noAutofit/>
                        </wps:bodyPr>
                      </wps:wsp>
                      <wps:wsp>
                        <wps:cNvPr id="24" name="Graphic 24"/>
                        <wps:cNvSpPr/>
                        <wps:spPr>
                          <a:xfrm>
                            <a:off x="0" y="0"/>
                            <a:ext cx="4551045" cy="18415"/>
                          </a:xfrm>
                          <a:custGeom>
                            <a:avLst/>
                            <a:gdLst/>
                            <a:ahLst/>
                            <a:cxnLst/>
                            <a:rect l="l" t="t" r="r" b="b"/>
                            <a:pathLst>
                              <a:path w="4551045" h="18415">
                                <a:moveTo>
                                  <a:pt x="4550664" y="0"/>
                                </a:moveTo>
                                <a:lnTo>
                                  <a:pt x="0" y="0"/>
                                </a:lnTo>
                                <a:lnTo>
                                  <a:pt x="0" y="18288"/>
                                </a:lnTo>
                                <a:lnTo>
                                  <a:pt x="4550664" y="18288"/>
                                </a:lnTo>
                                <a:lnTo>
                                  <a:pt x="4550664" y="0"/>
                                </a:lnTo>
                                <a:close/>
                              </a:path>
                            </a:pathLst>
                          </a:custGeom>
                          <a:solidFill>
                            <a:srgbClr val="358188"/>
                          </a:solidFill>
                        </wps:spPr>
                        <wps:bodyPr wrap="square" lIns="0" tIns="0" rIns="0" bIns="0" rtlCol="0">
                          <a:prstTxWarp prst="textNoShape">
                            <a:avLst/>
                          </a:prstTxWarp>
                          <a:noAutofit/>
                        </wps:bodyPr>
                      </wps:wsp>
                      <wps:wsp>
                        <wps:cNvPr id="25" name="Graphic 25"/>
                        <wps:cNvSpPr/>
                        <wps:spPr>
                          <a:xfrm>
                            <a:off x="0" y="207276"/>
                            <a:ext cx="4551045" cy="1003300"/>
                          </a:xfrm>
                          <a:custGeom>
                            <a:avLst/>
                            <a:gdLst/>
                            <a:ahLst/>
                            <a:cxnLst/>
                            <a:rect l="l" t="t" r="r" b="b"/>
                            <a:pathLst>
                              <a:path w="4551045" h="1003300">
                                <a:moveTo>
                                  <a:pt x="4550664" y="0"/>
                                </a:moveTo>
                                <a:lnTo>
                                  <a:pt x="0" y="0"/>
                                </a:lnTo>
                                <a:lnTo>
                                  <a:pt x="0" y="178295"/>
                                </a:lnTo>
                                <a:lnTo>
                                  <a:pt x="0" y="356603"/>
                                </a:lnTo>
                                <a:lnTo>
                                  <a:pt x="0" y="635495"/>
                                </a:lnTo>
                                <a:lnTo>
                                  <a:pt x="0" y="813803"/>
                                </a:lnTo>
                                <a:lnTo>
                                  <a:pt x="0" y="1002779"/>
                                </a:lnTo>
                                <a:lnTo>
                                  <a:pt x="4550664" y="1002779"/>
                                </a:lnTo>
                                <a:lnTo>
                                  <a:pt x="4550664" y="813803"/>
                                </a:lnTo>
                                <a:lnTo>
                                  <a:pt x="4550664" y="635495"/>
                                </a:lnTo>
                                <a:lnTo>
                                  <a:pt x="4550664" y="356603"/>
                                </a:lnTo>
                                <a:lnTo>
                                  <a:pt x="4550664" y="178295"/>
                                </a:lnTo>
                                <a:lnTo>
                                  <a:pt x="4550664" y="0"/>
                                </a:lnTo>
                                <a:close/>
                              </a:path>
                            </a:pathLst>
                          </a:custGeom>
                          <a:solidFill>
                            <a:srgbClr val="D0EAEC"/>
                          </a:solidFill>
                        </wps:spPr>
                        <wps:bodyPr wrap="square" lIns="0" tIns="0" rIns="0" bIns="0" rtlCol="0">
                          <a:prstTxWarp prst="textNoShape">
                            <a:avLst/>
                          </a:prstTxWarp>
                          <a:noAutofit/>
                        </wps:bodyPr>
                      </wps:wsp>
                      <wps:wsp>
                        <wps:cNvPr id="26" name="Graphic 26"/>
                        <wps:cNvSpPr/>
                        <wps:spPr>
                          <a:xfrm>
                            <a:off x="0" y="1210055"/>
                            <a:ext cx="4551045" cy="18415"/>
                          </a:xfrm>
                          <a:custGeom>
                            <a:avLst/>
                            <a:gdLst/>
                            <a:ahLst/>
                            <a:cxnLst/>
                            <a:rect l="l" t="t" r="r" b="b"/>
                            <a:pathLst>
                              <a:path w="4551045" h="18415">
                                <a:moveTo>
                                  <a:pt x="4550664" y="0"/>
                                </a:moveTo>
                                <a:lnTo>
                                  <a:pt x="0" y="0"/>
                                </a:lnTo>
                                <a:lnTo>
                                  <a:pt x="0" y="18287"/>
                                </a:lnTo>
                                <a:lnTo>
                                  <a:pt x="4550664" y="18287"/>
                                </a:lnTo>
                                <a:lnTo>
                                  <a:pt x="4550664" y="0"/>
                                </a:lnTo>
                                <a:close/>
                              </a:path>
                            </a:pathLst>
                          </a:custGeom>
                          <a:solidFill>
                            <a:srgbClr val="358188"/>
                          </a:solidFill>
                        </wps:spPr>
                        <wps:bodyPr wrap="square" lIns="0" tIns="0" rIns="0" bIns="0" rtlCol="0">
                          <a:prstTxWarp prst="textNoShape">
                            <a:avLst/>
                          </a:prstTxWarp>
                          <a:noAutofit/>
                        </wps:bodyPr>
                      </wps:wsp>
                      <wps:wsp>
                        <wps:cNvPr id="27" name="Textbox 27"/>
                        <wps:cNvSpPr txBox="1"/>
                        <wps:spPr>
                          <a:xfrm>
                            <a:off x="0" y="18288"/>
                            <a:ext cx="4551045" cy="1191895"/>
                          </a:xfrm>
                          <a:prstGeom prst="rect">
                            <a:avLst/>
                          </a:prstGeom>
                        </wps:spPr>
                        <wps:txbx>
                          <w:txbxContent>
                            <w:p w14:paraId="04D5AFCB" w14:textId="77777777" w:rsidR="004C3710" w:rsidRDefault="004526DF">
                              <w:pPr>
                                <w:spacing w:before="92" w:line="364" w:lineRule="auto"/>
                                <w:ind w:left="28"/>
                                <w:rPr>
                                  <w:b/>
                                  <w:sz w:val="16"/>
                                </w:rPr>
                              </w:pPr>
                              <w:r>
                                <w:rPr>
                                  <w:b/>
                                  <w:sz w:val="16"/>
                                </w:rPr>
                                <w:t>Please note that the information provided is a general guide only. It is ultimately the responsibility of treating practitioners to use their professional judgment to determine the most</w:t>
                              </w:r>
                              <w:r>
                                <w:rPr>
                                  <w:b/>
                                  <w:spacing w:val="-3"/>
                                  <w:sz w:val="16"/>
                                </w:rPr>
                                <w:t xml:space="preserve"> </w:t>
                              </w:r>
                              <w:r>
                                <w:rPr>
                                  <w:b/>
                                  <w:sz w:val="16"/>
                                </w:rPr>
                                <w:t>clinically</w:t>
                              </w:r>
                              <w:r>
                                <w:rPr>
                                  <w:b/>
                                  <w:spacing w:val="-3"/>
                                  <w:sz w:val="16"/>
                                </w:rPr>
                                <w:t xml:space="preserve"> </w:t>
                              </w:r>
                              <w:r>
                                <w:rPr>
                                  <w:b/>
                                  <w:sz w:val="16"/>
                                </w:rPr>
                                <w:t>appropriate</w:t>
                              </w:r>
                              <w:r>
                                <w:rPr>
                                  <w:b/>
                                  <w:spacing w:val="-3"/>
                                  <w:sz w:val="16"/>
                                </w:rPr>
                                <w:t xml:space="preserve"> </w:t>
                              </w:r>
                              <w:r>
                                <w:rPr>
                                  <w:b/>
                                  <w:sz w:val="16"/>
                                </w:rPr>
                                <w:t>services</w:t>
                              </w:r>
                              <w:r>
                                <w:rPr>
                                  <w:b/>
                                  <w:spacing w:val="-3"/>
                                  <w:sz w:val="16"/>
                                </w:rPr>
                                <w:t xml:space="preserve"> </w:t>
                              </w:r>
                              <w:r>
                                <w:rPr>
                                  <w:b/>
                                  <w:sz w:val="16"/>
                                </w:rPr>
                                <w:t>to</w:t>
                              </w:r>
                              <w:r>
                                <w:rPr>
                                  <w:b/>
                                  <w:spacing w:val="-2"/>
                                  <w:sz w:val="16"/>
                                </w:rPr>
                                <w:t xml:space="preserve"> </w:t>
                              </w:r>
                              <w:r>
                                <w:rPr>
                                  <w:b/>
                                  <w:sz w:val="16"/>
                                </w:rPr>
                                <w:t>provide,</w:t>
                              </w:r>
                              <w:r>
                                <w:rPr>
                                  <w:b/>
                                  <w:spacing w:val="-4"/>
                                  <w:sz w:val="16"/>
                                </w:rPr>
                                <w:t xml:space="preserve"> </w:t>
                              </w:r>
                              <w:r>
                                <w:rPr>
                                  <w:b/>
                                  <w:sz w:val="16"/>
                                </w:rPr>
                                <w:t>and</w:t>
                              </w:r>
                              <w:r>
                                <w:rPr>
                                  <w:b/>
                                  <w:spacing w:val="-5"/>
                                  <w:sz w:val="16"/>
                                </w:rPr>
                                <w:t xml:space="preserve"> </w:t>
                              </w:r>
                              <w:r>
                                <w:rPr>
                                  <w:b/>
                                  <w:sz w:val="16"/>
                                </w:rPr>
                                <w:t>then</w:t>
                              </w:r>
                              <w:r>
                                <w:rPr>
                                  <w:b/>
                                  <w:spacing w:val="-5"/>
                                  <w:sz w:val="16"/>
                                </w:rPr>
                                <w:t xml:space="preserve"> </w:t>
                              </w:r>
                              <w:r>
                                <w:rPr>
                                  <w:b/>
                                  <w:sz w:val="16"/>
                                </w:rPr>
                                <w:t>to</w:t>
                              </w:r>
                              <w:r>
                                <w:rPr>
                                  <w:b/>
                                  <w:spacing w:val="-2"/>
                                  <w:sz w:val="16"/>
                                </w:rPr>
                                <w:t xml:space="preserve"> </w:t>
                              </w:r>
                              <w:r>
                                <w:rPr>
                                  <w:b/>
                                  <w:sz w:val="16"/>
                                </w:rPr>
                                <w:t>ensure</w:t>
                              </w:r>
                              <w:r>
                                <w:rPr>
                                  <w:b/>
                                  <w:spacing w:val="-3"/>
                                  <w:sz w:val="16"/>
                                </w:rPr>
                                <w:t xml:space="preserve"> </w:t>
                              </w:r>
                              <w:r>
                                <w:rPr>
                                  <w:b/>
                                  <w:sz w:val="16"/>
                                </w:rPr>
                                <w:t>that</w:t>
                              </w:r>
                              <w:r>
                                <w:rPr>
                                  <w:b/>
                                  <w:spacing w:val="-3"/>
                                  <w:sz w:val="16"/>
                                </w:rPr>
                                <w:t xml:space="preserve"> </w:t>
                              </w:r>
                              <w:r>
                                <w:rPr>
                                  <w:b/>
                                  <w:sz w:val="16"/>
                                </w:rPr>
                                <w:t>any</w:t>
                              </w:r>
                              <w:r>
                                <w:rPr>
                                  <w:b/>
                                  <w:spacing w:val="-3"/>
                                  <w:sz w:val="16"/>
                                </w:rPr>
                                <w:t xml:space="preserve"> </w:t>
                              </w:r>
                              <w:r>
                                <w:rPr>
                                  <w:b/>
                                  <w:sz w:val="16"/>
                                </w:rPr>
                                <w:t>services</w:t>
                              </w:r>
                              <w:r>
                                <w:rPr>
                                  <w:b/>
                                  <w:spacing w:val="-3"/>
                                  <w:sz w:val="16"/>
                                </w:rPr>
                                <w:t xml:space="preserve"> </w:t>
                              </w:r>
                              <w:r>
                                <w:rPr>
                                  <w:b/>
                                  <w:sz w:val="16"/>
                                </w:rPr>
                                <w:t>billed</w:t>
                              </w:r>
                              <w:r>
                                <w:rPr>
                                  <w:b/>
                                  <w:spacing w:val="-2"/>
                                  <w:sz w:val="16"/>
                                </w:rPr>
                                <w:t xml:space="preserve"> </w:t>
                              </w:r>
                              <w:r>
                                <w:rPr>
                                  <w:b/>
                                  <w:sz w:val="16"/>
                                </w:rPr>
                                <w:t>to Medicare fully meet the eligibility requirements outlined in the legislation.</w:t>
                              </w:r>
                            </w:p>
                            <w:p w14:paraId="04D5AFCC" w14:textId="77777777" w:rsidR="004C3710" w:rsidRDefault="004526DF">
                              <w:pPr>
                                <w:spacing w:before="67" w:line="280" w:lineRule="atLeast"/>
                                <w:ind w:left="28"/>
                                <w:rPr>
                                  <w:b/>
                                  <w:sz w:val="16"/>
                                </w:rPr>
                              </w:pPr>
                              <w:r>
                                <w:rPr>
                                  <w:b/>
                                  <w:sz w:val="16"/>
                                </w:rPr>
                                <w:t>This</w:t>
                              </w:r>
                              <w:r>
                                <w:rPr>
                                  <w:b/>
                                  <w:spacing w:val="-2"/>
                                  <w:sz w:val="16"/>
                                </w:rPr>
                                <w:t xml:space="preserve"> </w:t>
                              </w:r>
                              <w:r>
                                <w:rPr>
                                  <w:b/>
                                  <w:sz w:val="16"/>
                                </w:rPr>
                                <w:t>factsheet</w:t>
                              </w:r>
                              <w:r>
                                <w:rPr>
                                  <w:b/>
                                  <w:spacing w:val="-4"/>
                                  <w:sz w:val="16"/>
                                </w:rPr>
                                <w:t xml:space="preserve"> </w:t>
                              </w:r>
                              <w:r>
                                <w:rPr>
                                  <w:b/>
                                  <w:sz w:val="16"/>
                                </w:rPr>
                                <w:t>is</w:t>
                              </w:r>
                              <w:r>
                                <w:rPr>
                                  <w:b/>
                                  <w:spacing w:val="-2"/>
                                  <w:sz w:val="16"/>
                                </w:rPr>
                                <w:t xml:space="preserve"> </w:t>
                              </w:r>
                              <w:r>
                                <w:rPr>
                                  <w:b/>
                                  <w:sz w:val="16"/>
                                </w:rPr>
                                <w:t>current</w:t>
                              </w:r>
                              <w:r>
                                <w:rPr>
                                  <w:b/>
                                  <w:spacing w:val="-2"/>
                                  <w:sz w:val="16"/>
                                </w:rPr>
                                <w:t xml:space="preserve"> </w:t>
                              </w:r>
                              <w:r>
                                <w:rPr>
                                  <w:b/>
                                  <w:sz w:val="16"/>
                                </w:rPr>
                                <w:t>as</w:t>
                              </w:r>
                              <w:r>
                                <w:rPr>
                                  <w:b/>
                                  <w:spacing w:val="-2"/>
                                  <w:sz w:val="16"/>
                                </w:rPr>
                                <w:t xml:space="preserve"> </w:t>
                              </w:r>
                              <w:r>
                                <w:rPr>
                                  <w:b/>
                                  <w:sz w:val="16"/>
                                </w:rPr>
                                <w:t>of</w:t>
                              </w:r>
                              <w:r>
                                <w:rPr>
                                  <w:b/>
                                  <w:spacing w:val="-4"/>
                                  <w:sz w:val="16"/>
                                </w:rPr>
                                <w:t xml:space="preserve"> </w:t>
                              </w:r>
                              <w:r>
                                <w:rPr>
                                  <w:b/>
                                  <w:sz w:val="16"/>
                                </w:rPr>
                                <w:t>the</w:t>
                              </w:r>
                              <w:r>
                                <w:rPr>
                                  <w:b/>
                                  <w:spacing w:val="-2"/>
                                  <w:sz w:val="16"/>
                                </w:rPr>
                                <w:t xml:space="preserve"> </w:t>
                              </w:r>
                              <w:r>
                                <w:rPr>
                                  <w:b/>
                                  <w:sz w:val="16"/>
                                </w:rPr>
                                <w:t>Last</w:t>
                              </w:r>
                              <w:r>
                                <w:rPr>
                                  <w:b/>
                                  <w:spacing w:val="-2"/>
                                  <w:sz w:val="16"/>
                                </w:rPr>
                                <w:t xml:space="preserve"> </w:t>
                              </w:r>
                              <w:r>
                                <w:rPr>
                                  <w:b/>
                                  <w:sz w:val="16"/>
                                </w:rPr>
                                <w:t>updated</w:t>
                              </w:r>
                              <w:r>
                                <w:rPr>
                                  <w:b/>
                                  <w:spacing w:val="-4"/>
                                  <w:sz w:val="16"/>
                                </w:rPr>
                                <w:t xml:space="preserve"> </w:t>
                              </w:r>
                              <w:r>
                                <w:rPr>
                                  <w:b/>
                                  <w:sz w:val="16"/>
                                </w:rPr>
                                <w:t>date</w:t>
                              </w:r>
                              <w:r>
                                <w:rPr>
                                  <w:b/>
                                  <w:spacing w:val="-2"/>
                                  <w:sz w:val="16"/>
                                </w:rPr>
                                <w:t xml:space="preserve"> </w:t>
                              </w:r>
                              <w:r>
                                <w:rPr>
                                  <w:b/>
                                  <w:sz w:val="16"/>
                                </w:rPr>
                                <w:t>shown</w:t>
                              </w:r>
                              <w:r>
                                <w:rPr>
                                  <w:b/>
                                  <w:spacing w:val="-1"/>
                                  <w:sz w:val="16"/>
                                </w:rPr>
                                <w:t xml:space="preserve"> </w:t>
                              </w:r>
                              <w:r>
                                <w:rPr>
                                  <w:b/>
                                  <w:sz w:val="16"/>
                                </w:rPr>
                                <w:t>above</w:t>
                              </w:r>
                              <w:r>
                                <w:rPr>
                                  <w:b/>
                                  <w:spacing w:val="-2"/>
                                  <w:sz w:val="16"/>
                                </w:rPr>
                                <w:t xml:space="preserve"> </w:t>
                              </w:r>
                              <w:r>
                                <w:rPr>
                                  <w:b/>
                                  <w:sz w:val="16"/>
                                </w:rPr>
                                <w:t>and</w:t>
                              </w:r>
                              <w:r>
                                <w:rPr>
                                  <w:b/>
                                  <w:spacing w:val="-4"/>
                                  <w:sz w:val="16"/>
                                </w:rPr>
                                <w:t xml:space="preserve"> </w:t>
                              </w:r>
                              <w:r>
                                <w:rPr>
                                  <w:b/>
                                  <w:sz w:val="16"/>
                                </w:rPr>
                                <w:t>does</w:t>
                              </w:r>
                              <w:r>
                                <w:rPr>
                                  <w:b/>
                                  <w:spacing w:val="-4"/>
                                  <w:sz w:val="16"/>
                                </w:rPr>
                                <w:t xml:space="preserve"> </w:t>
                              </w:r>
                              <w:r>
                                <w:rPr>
                                  <w:b/>
                                  <w:sz w:val="16"/>
                                </w:rPr>
                                <w:t>not</w:t>
                              </w:r>
                              <w:r>
                                <w:rPr>
                                  <w:b/>
                                  <w:spacing w:val="-2"/>
                                  <w:sz w:val="16"/>
                                </w:rPr>
                                <w:t xml:space="preserve"> </w:t>
                              </w:r>
                              <w:r>
                                <w:rPr>
                                  <w:b/>
                                  <w:sz w:val="16"/>
                                </w:rPr>
                                <w:t>account</w:t>
                              </w:r>
                              <w:r>
                                <w:rPr>
                                  <w:b/>
                                  <w:spacing w:val="-2"/>
                                  <w:sz w:val="16"/>
                                </w:rPr>
                                <w:t xml:space="preserve"> </w:t>
                              </w:r>
                              <w:r>
                                <w:rPr>
                                  <w:b/>
                                  <w:sz w:val="16"/>
                                </w:rPr>
                                <w:t>for MBS changes since that date.</w:t>
                              </w:r>
                            </w:p>
                          </w:txbxContent>
                        </wps:txbx>
                        <wps:bodyPr wrap="square" lIns="0" tIns="0" rIns="0" bIns="0" rtlCol="0">
                          <a:noAutofit/>
                        </wps:bodyPr>
                      </wps:wsp>
                    </wpg:wgp>
                  </a:graphicData>
                </a:graphic>
              </wp:anchor>
            </w:drawing>
          </mc:Choice>
          <mc:Fallback>
            <w:pict>
              <v:group w14:anchorId="04D5AFB9" id="Group 22" o:spid="_x0000_s1026" al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10;This factsheet is current as of the Last updated date shown above and does not account for MBS changes since that date.&#10;" style="position:absolute;margin-left:97.8pt;margin-top:15.5pt;width:358.35pt;height:96.75pt;z-index:-15727616;mso-wrap-distance-left:0;mso-wrap-distance-right:0;mso-position-horizontal-relative:page" coordsize="4551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">
                <v:shape id="Graphic 23" o:spid="_x0000_s1027" style="position:absolute;top:182;width:45510;height:1893;visibility:visible;mso-wrap-style:square;v-text-anchor:top" coordsize="455104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" path="m4550664,l,,,188975r4550664,l4550664,xe" fillcolor="#d0eaec" stroked="f">
                  <v:path arrowok="t"/>
                </v:shape>
                <v:shape id="Graphic 24" o:spid="_x0000_s1028" style="position:absolute;width:45510;height:184;visibility:visible;mso-wrap-style:square;v-text-anchor:top" coordsize="45510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" path="m4550664,l,,,18288r4550664,l4550664,xe" fillcolor="#358188" stroked="f">
                  <v:path arrowok="t"/>
                </v:shape>
                <v:shape id="Graphic 25" o:spid="_x0000_s1029" style="position:absolute;top:2072;width:45510;height:10033;visibility:visible;mso-wrap-style:square;v-text-anchor:top" coordsize="4551045,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" path="m4550664,l,,,178295,,356603,,635495,,813803r,188976l4550664,1002779r,-188976l4550664,635495r,-278892l4550664,178295,4550664,xe" fillcolor="#d0eaec" stroked="f">
                  <v:path arrowok="t"/>
                </v:shape>
                <v:shape id="Graphic 26" o:spid="_x0000_s1030" style="position:absolute;top:12100;width:45510;height:184;visibility:visible;mso-wrap-style:square;v-text-anchor:top" coordsize="45510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" path="m4550664,l,,,18287r4550664,l4550664,xe" fillcolor="#358188" stroked="f">
                  <v:path arrowok="t"/>
                </v:shape>
                <v:shapetype id="_x0000_t202" coordsize="21600,21600" o:spt="202" path="m,l,21600r21600,l21600,xe">
                  <v:stroke joinstyle="miter"/>
                  <v:path gradientshapeok="t" o:connecttype="rect"/>
                </v:shapetype>
                <v:shape id="Textbox 27" o:spid="_x0000_s1031" type="#_x0000_t202" style="position:absolute;top:182;width:45510;height:1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D5AFCB" w14:textId="77777777" w:rsidR="004C3710" w:rsidRDefault="004526DF">
                        <w:pPr>
                          <w:spacing w:before="92" w:line="364" w:lineRule="auto"/>
                          <w:ind w:left="28"/>
                          <w:rPr>
                            <w:b/>
                            <w:sz w:val="16"/>
                          </w:rPr>
                        </w:pPr>
                        <w:r>
                          <w:rPr>
                            <w:b/>
                            <w:sz w:val="16"/>
                          </w:rPr>
                          <w:t>Please note that the information provided is a general guide only. It is ultimately the responsibility of treating practitioners to use their professional judgment to determine the most</w:t>
                        </w:r>
                        <w:r>
                          <w:rPr>
                            <w:b/>
                            <w:spacing w:val="-3"/>
                            <w:sz w:val="16"/>
                          </w:rPr>
                          <w:t xml:space="preserve"> </w:t>
                        </w:r>
                        <w:r>
                          <w:rPr>
                            <w:b/>
                            <w:sz w:val="16"/>
                          </w:rPr>
                          <w:t>clinically</w:t>
                        </w:r>
                        <w:r>
                          <w:rPr>
                            <w:b/>
                            <w:spacing w:val="-3"/>
                            <w:sz w:val="16"/>
                          </w:rPr>
                          <w:t xml:space="preserve"> </w:t>
                        </w:r>
                        <w:r>
                          <w:rPr>
                            <w:b/>
                            <w:sz w:val="16"/>
                          </w:rPr>
                          <w:t>appropriate</w:t>
                        </w:r>
                        <w:r>
                          <w:rPr>
                            <w:b/>
                            <w:spacing w:val="-3"/>
                            <w:sz w:val="16"/>
                          </w:rPr>
                          <w:t xml:space="preserve"> </w:t>
                        </w:r>
                        <w:r>
                          <w:rPr>
                            <w:b/>
                            <w:sz w:val="16"/>
                          </w:rPr>
                          <w:t>services</w:t>
                        </w:r>
                        <w:r>
                          <w:rPr>
                            <w:b/>
                            <w:spacing w:val="-3"/>
                            <w:sz w:val="16"/>
                          </w:rPr>
                          <w:t xml:space="preserve"> </w:t>
                        </w:r>
                        <w:r>
                          <w:rPr>
                            <w:b/>
                            <w:sz w:val="16"/>
                          </w:rPr>
                          <w:t>to</w:t>
                        </w:r>
                        <w:r>
                          <w:rPr>
                            <w:b/>
                            <w:spacing w:val="-2"/>
                            <w:sz w:val="16"/>
                          </w:rPr>
                          <w:t xml:space="preserve"> </w:t>
                        </w:r>
                        <w:r>
                          <w:rPr>
                            <w:b/>
                            <w:sz w:val="16"/>
                          </w:rPr>
                          <w:t>provide,</w:t>
                        </w:r>
                        <w:r>
                          <w:rPr>
                            <w:b/>
                            <w:spacing w:val="-4"/>
                            <w:sz w:val="16"/>
                          </w:rPr>
                          <w:t xml:space="preserve"> </w:t>
                        </w:r>
                        <w:r>
                          <w:rPr>
                            <w:b/>
                            <w:sz w:val="16"/>
                          </w:rPr>
                          <w:t>and</w:t>
                        </w:r>
                        <w:r>
                          <w:rPr>
                            <w:b/>
                            <w:spacing w:val="-5"/>
                            <w:sz w:val="16"/>
                          </w:rPr>
                          <w:t xml:space="preserve"> </w:t>
                        </w:r>
                        <w:r>
                          <w:rPr>
                            <w:b/>
                            <w:sz w:val="16"/>
                          </w:rPr>
                          <w:t>then</w:t>
                        </w:r>
                        <w:r>
                          <w:rPr>
                            <w:b/>
                            <w:spacing w:val="-5"/>
                            <w:sz w:val="16"/>
                          </w:rPr>
                          <w:t xml:space="preserve"> </w:t>
                        </w:r>
                        <w:r>
                          <w:rPr>
                            <w:b/>
                            <w:sz w:val="16"/>
                          </w:rPr>
                          <w:t>to</w:t>
                        </w:r>
                        <w:r>
                          <w:rPr>
                            <w:b/>
                            <w:spacing w:val="-2"/>
                            <w:sz w:val="16"/>
                          </w:rPr>
                          <w:t xml:space="preserve"> </w:t>
                        </w:r>
                        <w:r>
                          <w:rPr>
                            <w:b/>
                            <w:sz w:val="16"/>
                          </w:rPr>
                          <w:t>ensure</w:t>
                        </w:r>
                        <w:r>
                          <w:rPr>
                            <w:b/>
                            <w:spacing w:val="-3"/>
                            <w:sz w:val="16"/>
                          </w:rPr>
                          <w:t xml:space="preserve"> </w:t>
                        </w:r>
                        <w:r>
                          <w:rPr>
                            <w:b/>
                            <w:sz w:val="16"/>
                          </w:rPr>
                          <w:t>that</w:t>
                        </w:r>
                        <w:r>
                          <w:rPr>
                            <w:b/>
                            <w:spacing w:val="-3"/>
                            <w:sz w:val="16"/>
                          </w:rPr>
                          <w:t xml:space="preserve"> </w:t>
                        </w:r>
                        <w:r>
                          <w:rPr>
                            <w:b/>
                            <w:sz w:val="16"/>
                          </w:rPr>
                          <w:t>any</w:t>
                        </w:r>
                        <w:r>
                          <w:rPr>
                            <w:b/>
                            <w:spacing w:val="-3"/>
                            <w:sz w:val="16"/>
                          </w:rPr>
                          <w:t xml:space="preserve"> </w:t>
                        </w:r>
                        <w:r>
                          <w:rPr>
                            <w:b/>
                            <w:sz w:val="16"/>
                          </w:rPr>
                          <w:t>services</w:t>
                        </w:r>
                        <w:r>
                          <w:rPr>
                            <w:b/>
                            <w:spacing w:val="-3"/>
                            <w:sz w:val="16"/>
                          </w:rPr>
                          <w:t xml:space="preserve"> </w:t>
                        </w:r>
                        <w:r>
                          <w:rPr>
                            <w:b/>
                            <w:sz w:val="16"/>
                          </w:rPr>
                          <w:t>billed</w:t>
                        </w:r>
                        <w:r>
                          <w:rPr>
                            <w:b/>
                            <w:spacing w:val="-2"/>
                            <w:sz w:val="16"/>
                          </w:rPr>
                          <w:t xml:space="preserve"> </w:t>
                        </w:r>
                        <w:r>
                          <w:rPr>
                            <w:b/>
                            <w:sz w:val="16"/>
                          </w:rPr>
                          <w:t>to Medicare fully meet the eligibility requirements outlined in the legislation.</w:t>
                        </w:r>
                      </w:p>
                      <w:p w14:paraId="04D5AFCC" w14:textId="77777777" w:rsidR="004C3710" w:rsidRDefault="004526DF">
                        <w:pPr>
                          <w:spacing w:before="67" w:line="280" w:lineRule="atLeast"/>
                          <w:ind w:left="28"/>
                          <w:rPr>
                            <w:b/>
                            <w:sz w:val="16"/>
                          </w:rPr>
                        </w:pPr>
                        <w:r>
                          <w:rPr>
                            <w:b/>
                            <w:sz w:val="16"/>
                          </w:rPr>
                          <w:t>This</w:t>
                        </w:r>
                        <w:r>
                          <w:rPr>
                            <w:b/>
                            <w:spacing w:val="-2"/>
                            <w:sz w:val="16"/>
                          </w:rPr>
                          <w:t xml:space="preserve"> </w:t>
                        </w:r>
                        <w:r>
                          <w:rPr>
                            <w:b/>
                            <w:sz w:val="16"/>
                          </w:rPr>
                          <w:t>factsheet</w:t>
                        </w:r>
                        <w:r>
                          <w:rPr>
                            <w:b/>
                            <w:spacing w:val="-4"/>
                            <w:sz w:val="16"/>
                          </w:rPr>
                          <w:t xml:space="preserve"> </w:t>
                        </w:r>
                        <w:r>
                          <w:rPr>
                            <w:b/>
                            <w:sz w:val="16"/>
                          </w:rPr>
                          <w:t>is</w:t>
                        </w:r>
                        <w:r>
                          <w:rPr>
                            <w:b/>
                            <w:spacing w:val="-2"/>
                            <w:sz w:val="16"/>
                          </w:rPr>
                          <w:t xml:space="preserve"> </w:t>
                        </w:r>
                        <w:r>
                          <w:rPr>
                            <w:b/>
                            <w:sz w:val="16"/>
                          </w:rPr>
                          <w:t>current</w:t>
                        </w:r>
                        <w:r>
                          <w:rPr>
                            <w:b/>
                            <w:spacing w:val="-2"/>
                            <w:sz w:val="16"/>
                          </w:rPr>
                          <w:t xml:space="preserve"> </w:t>
                        </w:r>
                        <w:r>
                          <w:rPr>
                            <w:b/>
                            <w:sz w:val="16"/>
                          </w:rPr>
                          <w:t>as</w:t>
                        </w:r>
                        <w:r>
                          <w:rPr>
                            <w:b/>
                            <w:spacing w:val="-2"/>
                            <w:sz w:val="16"/>
                          </w:rPr>
                          <w:t xml:space="preserve"> </w:t>
                        </w:r>
                        <w:r>
                          <w:rPr>
                            <w:b/>
                            <w:sz w:val="16"/>
                          </w:rPr>
                          <w:t>of</w:t>
                        </w:r>
                        <w:r>
                          <w:rPr>
                            <w:b/>
                            <w:spacing w:val="-4"/>
                            <w:sz w:val="16"/>
                          </w:rPr>
                          <w:t xml:space="preserve"> </w:t>
                        </w:r>
                        <w:r>
                          <w:rPr>
                            <w:b/>
                            <w:sz w:val="16"/>
                          </w:rPr>
                          <w:t>the</w:t>
                        </w:r>
                        <w:r>
                          <w:rPr>
                            <w:b/>
                            <w:spacing w:val="-2"/>
                            <w:sz w:val="16"/>
                          </w:rPr>
                          <w:t xml:space="preserve"> </w:t>
                        </w:r>
                        <w:r>
                          <w:rPr>
                            <w:b/>
                            <w:sz w:val="16"/>
                          </w:rPr>
                          <w:t>Last</w:t>
                        </w:r>
                        <w:r>
                          <w:rPr>
                            <w:b/>
                            <w:spacing w:val="-2"/>
                            <w:sz w:val="16"/>
                          </w:rPr>
                          <w:t xml:space="preserve"> </w:t>
                        </w:r>
                        <w:r>
                          <w:rPr>
                            <w:b/>
                            <w:sz w:val="16"/>
                          </w:rPr>
                          <w:t>updated</w:t>
                        </w:r>
                        <w:r>
                          <w:rPr>
                            <w:b/>
                            <w:spacing w:val="-4"/>
                            <w:sz w:val="16"/>
                          </w:rPr>
                          <w:t xml:space="preserve"> </w:t>
                        </w:r>
                        <w:r>
                          <w:rPr>
                            <w:b/>
                            <w:sz w:val="16"/>
                          </w:rPr>
                          <w:t>date</w:t>
                        </w:r>
                        <w:r>
                          <w:rPr>
                            <w:b/>
                            <w:spacing w:val="-2"/>
                            <w:sz w:val="16"/>
                          </w:rPr>
                          <w:t xml:space="preserve"> </w:t>
                        </w:r>
                        <w:r>
                          <w:rPr>
                            <w:b/>
                            <w:sz w:val="16"/>
                          </w:rPr>
                          <w:t>shown</w:t>
                        </w:r>
                        <w:r>
                          <w:rPr>
                            <w:b/>
                            <w:spacing w:val="-1"/>
                            <w:sz w:val="16"/>
                          </w:rPr>
                          <w:t xml:space="preserve"> </w:t>
                        </w:r>
                        <w:r>
                          <w:rPr>
                            <w:b/>
                            <w:sz w:val="16"/>
                          </w:rPr>
                          <w:t>above</w:t>
                        </w:r>
                        <w:r>
                          <w:rPr>
                            <w:b/>
                            <w:spacing w:val="-2"/>
                            <w:sz w:val="16"/>
                          </w:rPr>
                          <w:t xml:space="preserve"> </w:t>
                        </w:r>
                        <w:r>
                          <w:rPr>
                            <w:b/>
                            <w:sz w:val="16"/>
                          </w:rPr>
                          <w:t>and</w:t>
                        </w:r>
                        <w:r>
                          <w:rPr>
                            <w:b/>
                            <w:spacing w:val="-4"/>
                            <w:sz w:val="16"/>
                          </w:rPr>
                          <w:t xml:space="preserve"> </w:t>
                        </w:r>
                        <w:r>
                          <w:rPr>
                            <w:b/>
                            <w:sz w:val="16"/>
                          </w:rPr>
                          <w:t>does</w:t>
                        </w:r>
                        <w:r>
                          <w:rPr>
                            <w:b/>
                            <w:spacing w:val="-4"/>
                            <w:sz w:val="16"/>
                          </w:rPr>
                          <w:t xml:space="preserve"> </w:t>
                        </w:r>
                        <w:r>
                          <w:rPr>
                            <w:b/>
                            <w:sz w:val="16"/>
                          </w:rPr>
                          <w:t>not</w:t>
                        </w:r>
                        <w:r>
                          <w:rPr>
                            <w:b/>
                            <w:spacing w:val="-2"/>
                            <w:sz w:val="16"/>
                          </w:rPr>
                          <w:t xml:space="preserve"> </w:t>
                        </w:r>
                        <w:r>
                          <w:rPr>
                            <w:b/>
                            <w:sz w:val="16"/>
                          </w:rPr>
                          <w:t>account</w:t>
                        </w:r>
                        <w:r>
                          <w:rPr>
                            <w:b/>
                            <w:spacing w:val="-2"/>
                            <w:sz w:val="16"/>
                          </w:rPr>
                          <w:t xml:space="preserve"> </w:t>
                        </w:r>
                        <w:r>
                          <w:rPr>
                            <w:b/>
                            <w:sz w:val="16"/>
                          </w:rPr>
                          <w:t>for MBS changes since that date.</w:t>
                        </w:r>
                      </w:p>
                    </w:txbxContent>
                  </v:textbox>
                </v:shape>
                <w10:wrap type="topAndBottom" anchorx="page"/>
              </v:group>
            </w:pict>
          </mc:Fallback>
        </mc:AlternateContent>
      </w:r>
    </w:p>
    <w:sectPr w:rsidR="004C3710">
      <w:pgSz w:w="11910" w:h="16840"/>
      <w:pgMar w:top="1620" w:right="1417" w:bottom="2080" w:left="1417" w:header="0" w:footer="1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DA58" w14:textId="77777777" w:rsidR="0098309C" w:rsidRDefault="0098309C">
      <w:r>
        <w:separator/>
      </w:r>
    </w:p>
  </w:endnote>
  <w:endnote w:type="continuationSeparator" w:id="0">
    <w:p w14:paraId="71BCFC4C" w14:textId="77777777" w:rsidR="0098309C" w:rsidRDefault="0098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36B5" w14:textId="3487F411" w:rsidR="00792C9D" w:rsidRDefault="00792C9D">
    <w:pPr>
      <w:pStyle w:val="Footer"/>
    </w:pPr>
    <w:r>
      <w:rPr>
        <w:noProof/>
      </w:rPr>
      <mc:AlternateContent>
        <mc:Choice Requires="wps">
          <w:drawing>
            <wp:anchor distT="0" distB="0" distL="0" distR="0" simplePos="0" relativeHeight="487506944" behindDoc="0" locked="0" layoutInCell="1" allowOverlap="1" wp14:anchorId="5EAAF602" wp14:editId="757F6E31">
              <wp:simplePos x="635" y="635"/>
              <wp:positionH relativeFrom="page">
                <wp:align>center</wp:align>
              </wp:positionH>
              <wp:positionV relativeFrom="page">
                <wp:align>bottom</wp:align>
              </wp:positionV>
              <wp:extent cx="551815" cy="376555"/>
              <wp:effectExtent l="0" t="0" r="635" b="0"/>
              <wp:wrapNone/>
              <wp:docPr id="379721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0BE78A" w14:textId="73BE7884"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AF602" id="_x0000_t202" coordsize="21600,21600" o:spt="202" path="m,l,21600r21600,l21600,xe">
              <v:stroke joinstyle="miter"/>
              <v:path gradientshapeok="t" o:connecttype="rect"/>
            </v:shapetype>
            <v:shape id="Text Box 5" o:spid="_x0000_s1034" type="#_x0000_t202" alt="OFFICIAL" style="position:absolute;margin-left:0;margin-top:0;width:43.45pt;height:29.65pt;z-index:48750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00BE78A" w14:textId="73BE7884"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AFBB" w14:textId="5CA4DB0B" w:rsidR="004C3710" w:rsidRDefault="00792C9D">
    <w:pPr>
      <w:pStyle w:val="BodyText"/>
      <w:spacing w:before="0" w:line="14" w:lineRule="auto"/>
      <w:ind w:left="0"/>
      <w:rPr>
        <w:sz w:val="20"/>
      </w:rPr>
    </w:pPr>
    <w:r>
      <w:rPr>
        <w:noProof/>
        <w:sz w:val="20"/>
      </w:rPr>
      <mc:AlternateContent>
        <mc:Choice Requires="wps">
          <w:drawing>
            <wp:anchor distT="0" distB="0" distL="0" distR="0" simplePos="0" relativeHeight="487507968" behindDoc="0" locked="0" layoutInCell="1" allowOverlap="1" wp14:anchorId="3B740B77" wp14:editId="4E5BDD55">
              <wp:simplePos x="635" y="635"/>
              <wp:positionH relativeFrom="page">
                <wp:align>center</wp:align>
              </wp:positionH>
              <wp:positionV relativeFrom="page">
                <wp:align>bottom</wp:align>
              </wp:positionV>
              <wp:extent cx="551815" cy="376555"/>
              <wp:effectExtent l="0" t="0" r="635" b="0"/>
              <wp:wrapNone/>
              <wp:docPr id="20193828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009CA7" w14:textId="2BE51535" w:rsidR="00792C9D" w:rsidRPr="00792C9D" w:rsidRDefault="00792C9D" w:rsidP="00792C9D">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40B77" id="_x0000_t202" coordsize="21600,21600" o:spt="202" path="m,l,21600r21600,l21600,xe">
              <v:stroke joinstyle="miter"/>
              <v:path gradientshapeok="t" o:connecttype="rect"/>
            </v:shapetype>
            <v:shape id="Text Box 6" o:spid="_x0000_s1035" type="#_x0000_t202" alt="OFFICIAL" style="position:absolute;margin-left:0;margin-top:0;width:43.45pt;height:29.65pt;z-index:48750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9009CA7" w14:textId="2BE51535" w:rsidR="00792C9D" w:rsidRPr="00792C9D" w:rsidRDefault="00792C9D" w:rsidP="00792C9D">
                    <w:pPr>
                      <w:rPr>
                        <w:rFonts w:ascii="Calibri" w:eastAsia="Calibri" w:hAnsi="Calibri" w:cs="Calibri"/>
                        <w:noProof/>
                        <w:color w:val="FF0000"/>
                        <w:sz w:val="24"/>
                        <w:szCs w:val="24"/>
                      </w:rPr>
                    </w:pPr>
                  </w:p>
                </w:txbxContent>
              </v:textbox>
              <w10:wrap anchorx="page" anchory="page"/>
            </v:shape>
          </w:pict>
        </mc:Fallback>
      </mc:AlternateContent>
    </w:r>
    <w:r w:rsidR="004526DF">
      <w:rPr>
        <w:noProof/>
        <w:sz w:val="20"/>
      </w:rPr>
      <mc:AlternateContent>
        <mc:Choice Requires="wps">
          <w:drawing>
            <wp:anchor distT="0" distB="0" distL="0" distR="0" simplePos="0" relativeHeight="487498752" behindDoc="1" locked="0" layoutInCell="1" allowOverlap="1" wp14:anchorId="04D5AFBD" wp14:editId="04D5AFBE">
              <wp:simplePos x="0" y="0"/>
              <wp:positionH relativeFrom="page">
                <wp:posOffset>887999</wp:posOffset>
              </wp:positionH>
              <wp:positionV relativeFrom="page">
                <wp:posOffset>9502976</wp:posOffset>
              </wp:positionV>
              <wp:extent cx="5549265" cy="313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13690"/>
                      </a:xfrm>
                      <a:prstGeom prst="rect">
                        <a:avLst/>
                      </a:prstGeom>
                    </wps:spPr>
                    <wps:txbx>
                      <w:txbxContent>
                        <w:p w14:paraId="04D5AFCD" w14:textId="77777777" w:rsidR="004C3710" w:rsidRDefault="004526DF">
                          <w:pPr>
                            <w:spacing w:before="12"/>
                            <w:ind w:left="20"/>
                            <w:rPr>
                              <w:sz w:val="20"/>
                            </w:rPr>
                          </w:pPr>
                          <w:r>
                            <w:rPr>
                              <w:sz w:val="20"/>
                            </w:rPr>
                            <w:t>Medicare</w:t>
                          </w:r>
                          <w:r>
                            <w:rPr>
                              <w:spacing w:val="-11"/>
                              <w:sz w:val="20"/>
                            </w:rPr>
                            <w:t xml:space="preserve"> </w:t>
                          </w:r>
                          <w:r>
                            <w:rPr>
                              <w:sz w:val="20"/>
                            </w:rPr>
                            <w:t>Benefits</w:t>
                          </w:r>
                          <w:r>
                            <w:rPr>
                              <w:spacing w:val="-8"/>
                              <w:sz w:val="20"/>
                            </w:rPr>
                            <w:t xml:space="preserve"> </w:t>
                          </w:r>
                          <w:r>
                            <w:rPr>
                              <w:spacing w:val="-2"/>
                              <w:sz w:val="20"/>
                            </w:rPr>
                            <w:t>Schedule</w:t>
                          </w:r>
                        </w:p>
                        <w:p w14:paraId="04D5AFCE" w14:textId="77777777" w:rsidR="004C3710" w:rsidRDefault="004526DF">
                          <w:pPr>
                            <w:spacing w:before="1"/>
                            <w:ind w:left="20"/>
                            <w:rPr>
                              <w:b/>
                              <w:sz w:val="20"/>
                            </w:rPr>
                          </w:pPr>
                          <w:r>
                            <w:rPr>
                              <w:b/>
                              <w:sz w:val="20"/>
                            </w:rPr>
                            <w:t>Fact</w:t>
                          </w:r>
                          <w:r>
                            <w:rPr>
                              <w:b/>
                              <w:spacing w:val="-6"/>
                              <w:sz w:val="20"/>
                            </w:rPr>
                            <w:t xml:space="preserve"> </w:t>
                          </w:r>
                          <w:r>
                            <w:rPr>
                              <w:b/>
                              <w:sz w:val="20"/>
                            </w:rPr>
                            <w:t>Sheet</w:t>
                          </w:r>
                          <w:r>
                            <w:rPr>
                              <w:b/>
                              <w:spacing w:val="-5"/>
                              <w:sz w:val="20"/>
                            </w:rPr>
                            <w:t xml:space="preserve"> </w:t>
                          </w:r>
                          <w:r>
                            <w:rPr>
                              <w:b/>
                              <w:sz w:val="20"/>
                            </w:rPr>
                            <w:t>-</w:t>
                          </w:r>
                          <w:r>
                            <w:rPr>
                              <w:b/>
                              <w:spacing w:val="-5"/>
                              <w:sz w:val="20"/>
                            </w:rPr>
                            <w:t xml:space="preserve"> </w:t>
                          </w:r>
                          <w:r>
                            <w:rPr>
                              <w:b/>
                              <w:sz w:val="20"/>
                            </w:rPr>
                            <w:t>New</w:t>
                          </w:r>
                          <w:r>
                            <w:rPr>
                              <w:b/>
                              <w:spacing w:val="-5"/>
                              <w:sz w:val="20"/>
                            </w:rPr>
                            <w:t xml:space="preserve"> </w:t>
                          </w:r>
                          <w:r>
                            <w:rPr>
                              <w:b/>
                              <w:sz w:val="20"/>
                            </w:rPr>
                            <w:t>MBS</w:t>
                          </w:r>
                          <w:r>
                            <w:rPr>
                              <w:b/>
                              <w:spacing w:val="-5"/>
                              <w:sz w:val="20"/>
                            </w:rPr>
                            <w:t xml:space="preserve"> </w:t>
                          </w:r>
                          <w:r>
                            <w:rPr>
                              <w:b/>
                              <w:sz w:val="20"/>
                            </w:rPr>
                            <w:t>item</w:t>
                          </w:r>
                          <w:r>
                            <w:rPr>
                              <w:b/>
                              <w:spacing w:val="-5"/>
                              <w:sz w:val="20"/>
                            </w:rPr>
                            <w:t xml:space="preserve"> </w:t>
                          </w:r>
                          <w:r>
                            <w:rPr>
                              <w:b/>
                              <w:sz w:val="20"/>
                            </w:rPr>
                            <w:t>for</w:t>
                          </w:r>
                          <w:r>
                            <w:rPr>
                              <w:b/>
                              <w:spacing w:val="-7"/>
                              <w:sz w:val="20"/>
                            </w:rPr>
                            <w:t xml:space="preserve"> </w:t>
                          </w:r>
                          <w:r>
                            <w:rPr>
                              <w:b/>
                              <w:sz w:val="20"/>
                            </w:rPr>
                            <w:t>FGF-23</w:t>
                          </w:r>
                          <w:r>
                            <w:rPr>
                              <w:b/>
                              <w:spacing w:val="-6"/>
                              <w:sz w:val="20"/>
                            </w:rPr>
                            <w:t xml:space="preserve"> </w:t>
                          </w:r>
                          <w:r>
                            <w:rPr>
                              <w:b/>
                              <w:sz w:val="20"/>
                            </w:rPr>
                            <w:t>testing</w:t>
                          </w:r>
                          <w:r>
                            <w:rPr>
                              <w:b/>
                              <w:spacing w:val="-5"/>
                              <w:sz w:val="20"/>
                            </w:rPr>
                            <w:t xml:space="preserve"> </w:t>
                          </w:r>
                          <w:r>
                            <w:rPr>
                              <w:b/>
                              <w:sz w:val="20"/>
                            </w:rPr>
                            <w:t>for</w:t>
                          </w:r>
                          <w:r>
                            <w:rPr>
                              <w:b/>
                              <w:spacing w:val="-8"/>
                              <w:sz w:val="20"/>
                            </w:rPr>
                            <w:t xml:space="preserve"> </w:t>
                          </w:r>
                          <w:r>
                            <w:rPr>
                              <w:b/>
                              <w:sz w:val="20"/>
                            </w:rPr>
                            <w:t>patients</w:t>
                          </w:r>
                          <w:r>
                            <w:rPr>
                              <w:b/>
                              <w:spacing w:val="-6"/>
                              <w:sz w:val="20"/>
                            </w:rPr>
                            <w:t xml:space="preserve"> </w:t>
                          </w:r>
                          <w:r>
                            <w:rPr>
                              <w:b/>
                              <w:sz w:val="20"/>
                            </w:rPr>
                            <w:t>with</w:t>
                          </w:r>
                          <w:r>
                            <w:rPr>
                              <w:b/>
                              <w:spacing w:val="-5"/>
                              <w:sz w:val="20"/>
                            </w:rPr>
                            <w:t xml:space="preserve"> </w:t>
                          </w:r>
                          <w:r>
                            <w:rPr>
                              <w:b/>
                              <w:sz w:val="20"/>
                            </w:rPr>
                            <w:t>a</w:t>
                          </w:r>
                          <w:r>
                            <w:rPr>
                              <w:b/>
                              <w:spacing w:val="-6"/>
                              <w:sz w:val="20"/>
                            </w:rPr>
                            <w:t xml:space="preserve"> </w:t>
                          </w:r>
                          <w:r>
                            <w:rPr>
                              <w:b/>
                              <w:sz w:val="20"/>
                            </w:rPr>
                            <w:t>high</w:t>
                          </w:r>
                          <w:r>
                            <w:rPr>
                              <w:b/>
                              <w:spacing w:val="-5"/>
                              <w:sz w:val="20"/>
                            </w:rPr>
                            <w:t xml:space="preserve"> </w:t>
                          </w:r>
                          <w:r>
                            <w:rPr>
                              <w:b/>
                              <w:sz w:val="20"/>
                            </w:rPr>
                            <w:t>pre-test</w:t>
                          </w:r>
                          <w:r>
                            <w:rPr>
                              <w:b/>
                              <w:spacing w:val="-6"/>
                              <w:sz w:val="20"/>
                            </w:rPr>
                            <w:t xml:space="preserve"> </w:t>
                          </w:r>
                          <w:r>
                            <w:rPr>
                              <w:b/>
                              <w:sz w:val="20"/>
                            </w:rPr>
                            <w:t>probability</w:t>
                          </w:r>
                          <w:r>
                            <w:rPr>
                              <w:b/>
                              <w:spacing w:val="-6"/>
                              <w:sz w:val="20"/>
                            </w:rPr>
                            <w:t xml:space="preserve"> </w:t>
                          </w:r>
                          <w:r>
                            <w:rPr>
                              <w:b/>
                              <w:spacing w:val="-5"/>
                              <w:sz w:val="20"/>
                            </w:rPr>
                            <w:t>of</w:t>
                          </w:r>
                        </w:p>
                      </w:txbxContent>
                    </wps:txbx>
                    <wps:bodyPr wrap="square" lIns="0" tIns="0" rIns="0" bIns="0" rtlCol="0">
                      <a:noAutofit/>
                    </wps:bodyPr>
                  </wps:wsp>
                </a:graphicData>
              </a:graphic>
            </wp:anchor>
          </w:drawing>
        </mc:Choice>
        <mc:Fallback>
          <w:pict>
            <v:shape w14:anchorId="04D5AFBD" id="Textbox 1" o:spid="_x0000_s1036" type="#_x0000_t202" style="position:absolute;margin-left:69.9pt;margin-top:748.25pt;width:436.95pt;height:24.7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" filled="f" stroked="f">
              <v:textbox inset="0,0,0,0">
                <w:txbxContent>
                  <w:p w14:paraId="04D5AFCD" w14:textId="77777777" w:rsidR="004C3710" w:rsidRDefault="004526DF">
                    <w:pPr>
                      <w:spacing w:before="12"/>
                      <w:ind w:left="20"/>
                      <w:rPr>
                        <w:sz w:val="20"/>
                      </w:rPr>
                    </w:pPr>
                    <w:r>
                      <w:rPr>
                        <w:sz w:val="20"/>
                      </w:rPr>
                      <w:t>Medicare</w:t>
                    </w:r>
                    <w:r>
                      <w:rPr>
                        <w:spacing w:val="-11"/>
                        <w:sz w:val="20"/>
                      </w:rPr>
                      <w:t xml:space="preserve"> </w:t>
                    </w:r>
                    <w:r>
                      <w:rPr>
                        <w:sz w:val="20"/>
                      </w:rPr>
                      <w:t>Benefits</w:t>
                    </w:r>
                    <w:r>
                      <w:rPr>
                        <w:spacing w:val="-8"/>
                        <w:sz w:val="20"/>
                      </w:rPr>
                      <w:t xml:space="preserve"> </w:t>
                    </w:r>
                    <w:r>
                      <w:rPr>
                        <w:spacing w:val="-2"/>
                        <w:sz w:val="20"/>
                      </w:rPr>
                      <w:t>Schedule</w:t>
                    </w:r>
                  </w:p>
                  <w:p w14:paraId="04D5AFCE" w14:textId="77777777" w:rsidR="004C3710" w:rsidRDefault="004526DF">
                    <w:pPr>
                      <w:spacing w:before="1"/>
                      <w:ind w:left="20"/>
                      <w:rPr>
                        <w:b/>
                        <w:sz w:val="20"/>
                      </w:rPr>
                    </w:pPr>
                    <w:r>
                      <w:rPr>
                        <w:b/>
                        <w:sz w:val="20"/>
                      </w:rPr>
                      <w:t>Fact</w:t>
                    </w:r>
                    <w:r>
                      <w:rPr>
                        <w:b/>
                        <w:spacing w:val="-6"/>
                        <w:sz w:val="20"/>
                      </w:rPr>
                      <w:t xml:space="preserve"> </w:t>
                    </w:r>
                    <w:r>
                      <w:rPr>
                        <w:b/>
                        <w:sz w:val="20"/>
                      </w:rPr>
                      <w:t>Sheet</w:t>
                    </w:r>
                    <w:r>
                      <w:rPr>
                        <w:b/>
                        <w:spacing w:val="-5"/>
                        <w:sz w:val="20"/>
                      </w:rPr>
                      <w:t xml:space="preserve"> </w:t>
                    </w:r>
                    <w:r>
                      <w:rPr>
                        <w:b/>
                        <w:sz w:val="20"/>
                      </w:rPr>
                      <w:t>-</w:t>
                    </w:r>
                    <w:r>
                      <w:rPr>
                        <w:b/>
                        <w:spacing w:val="-5"/>
                        <w:sz w:val="20"/>
                      </w:rPr>
                      <w:t xml:space="preserve"> </w:t>
                    </w:r>
                    <w:r>
                      <w:rPr>
                        <w:b/>
                        <w:sz w:val="20"/>
                      </w:rPr>
                      <w:t>New</w:t>
                    </w:r>
                    <w:r>
                      <w:rPr>
                        <w:b/>
                        <w:spacing w:val="-5"/>
                        <w:sz w:val="20"/>
                      </w:rPr>
                      <w:t xml:space="preserve"> </w:t>
                    </w:r>
                    <w:r>
                      <w:rPr>
                        <w:b/>
                        <w:sz w:val="20"/>
                      </w:rPr>
                      <w:t>MBS</w:t>
                    </w:r>
                    <w:r>
                      <w:rPr>
                        <w:b/>
                        <w:spacing w:val="-5"/>
                        <w:sz w:val="20"/>
                      </w:rPr>
                      <w:t xml:space="preserve"> </w:t>
                    </w:r>
                    <w:r>
                      <w:rPr>
                        <w:b/>
                        <w:sz w:val="20"/>
                      </w:rPr>
                      <w:t>item</w:t>
                    </w:r>
                    <w:r>
                      <w:rPr>
                        <w:b/>
                        <w:spacing w:val="-5"/>
                        <w:sz w:val="20"/>
                      </w:rPr>
                      <w:t xml:space="preserve"> </w:t>
                    </w:r>
                    <w:r>
                      <w:rPr>
                        <w:b/>
                        <w:sz w:val="20"/>
                      </w:rPr>
                      <w:t>for</w:t>
                    </w:r>
                    <w:r>
                      <w:rPr>
                        <w:b/>
                        <w:spacing w:val="-7"/>
                        <w:sz w:val="20"/>
                      </w:rPr>
                      <w:t xml:space="preserve"> </w:t>
                    </w:r>
                    <w:r>
                      <w:rPr>
                        <w:b/>
                        <w:sz w:val="20"/>
                      </w:rPr>
                      <w:t>FGF-23</w:t>
                    </w:r>
                    <w:r>
                      <w:rPr>
                        <w:b/>
                        <w:spacing w:val="-6"/>
                        <w:sz w:val="20"/>
                      </w:rPr>
                      <w:t xml:space="preserve"> </w:t>
                    </w:r>
                    <w:r>
                      <w:rPr>
                        <w:b/>
                        <w:sz w:val="20"/>
                      </w:rPr>
                      <w:t>testing</w:t>
                    </w:r>
                    <w:r>
                      <w:rPr>
                        <w:b/>
                        <w:spacing w:val="-5"/>
                        <w:sz w:val="20"/>
                      </w:rPr>
                      <w:t xml:space="preserve"> </w:t>
                    </w:r>
                    <w:r>
                      <w:rPr>
                        <w:b/>
                        <w:sz w:val="20"/>
                      </w:rPr>
                      <w:t>for</w:t>
                    </w:r>
                    <w:r>
                      <w:rPr>
                        <w:b/>
                        <w:spacing w:val="-8"/>
                        <w:sz w:val="20"/>
                      </w:rPr>
                      <w:t xml:space="preserve"> </w:t>
                    </w:r>
                    <w:r>
                      <w:rPr>
                        <w:b/>
                        <w:sz w:val="20"/>
                      </w:rPr>
                      <w:t>patients</w:t>
                    </w:r>
                    <w:r>
                      <w:rPr>
                        <w:b/>
                        <w:spacing w:val="-6"/>
                        <w:sz w:val="20"/>
                      </w:rPr>
                      <w:t xml:space="preserve"> </w:t>
                    </w:r>
                    <w:r>
                      <w:rPr>
                        <w:b/>
                        <w:sz w:val="20"/>
                      </w:rPr>
                      <w:t>with</w:t>
                    </w:r>
                    <w:r>
                      <w:rPr>
                        <w:b/>
                        <w:spacing w:val="-5"/>
                        <w:sz w:val="20"/>
                      </w:rPr>
                      <w:t xml:space="preserve"> </w:t>
                    </w:r>
                    <w:r>
                      <w:rPr>
                        <w:b/>
                        <w:sz w:val="20"/>
                      </w:rPr>
                      <w:t>a</w:t>
                    </w:r>
                    <w:r>
                      <w:rPr>
                        <w:b/>
                        <w:spacing w:val="-6"/>
                        <w:sz w:val="20"/>
                      </w:rPr>
                      <w:t xml:space="preserve"> </w:t>
                    </w:r>
                    <w:r>
                      <w:rPr>
                        <w:b/>
                        <w:sz w:val="20"/>
                      </w:rPr>
                      <w:t>high</w:t>
                    </w:r>
                    <w:r>
                      <w:rPr>
                        <w:b/>
                        <w:spacing w:val="-5"/>
                        <w:sz w:val="20"/>
                      </w:rPr>
                      <w:t xml:space="preserve"> </w:t>
                    </w:r>
                    <w:r>
                      <w:rPr>
                        <w:b/>
                        <w:sz w:val="20"/>
                      </w:rPr>
                      <w:t>pre-test</w:t>
                    </w:r>
                    <w:r>
                      <w:rPr>
                        <w:b/>
                        <w:spacing w:val="-6"/>
                        <w:sz w:val="20"/>
                      </w:rPr>
                      <w:t xml:space="preserve"> </w:t>
                    </w:r>
                    <w:r>
                      <w:rPr>
                        <w:b/>
                        <w:sz w:val="20"/>
                      </w:rPr>
                      <w:t>probability</w:t>
                    </w:r>
                    <w:r>
                      <w:rPr>
                        <w:b/>
                        <w:spacing w:val="-6"/>
                        <w:sz w:val="20"/>
                      </w:rPr>
                      <w:t xml:space="preserve"> </w:t>
                    </w:r>
                    <w:r>
                      <w:rPr>
                        <w:b/>
                        <w:spacing w:val="-5"/>
                        <w:sz w:val="20"/>
                      </w:rPr>
                      <w:t>of</w:t>
                    </w:r>
                  </w:p>
                </w:txbxContent>
              </v:textbox>
              <w10:wrap anchorx="page" anchory="page"/>
            </v:shape>
          </w:pict>
        </mc:Fallback>
      </mc:AlternateContent>
    </w:r>
    <w:r w:rsidR="004526DF">
      <w:rPr>
        <w:noProof/>
        <w:sz w:val="20"/>
      </w:rPr>
      <mc:AlternateContent>
        <mc:Choice Requires="wps">
          <w:drawing>
            <wp:anchor distT="0" distB="0" distL="0" distR="0" simplePos="0" relativeHeight="487499264" behindDoc="1" locked="0" layoutInCell="1" allowOverlap="1" wp14:anchorId="04D5AFBF" wp14:editId="04D5AFC0">
              <wp:simplePos x="0" y="0"/>
              <wp:positionH relativeFrom="page">
                <wp:posOffset>887746</wp:posOffset>
              </wp:positionH>
              <wp:positionV relativeFrom="page">
                <wp:posOffset>9795678</wp:posOffset>
              </wp:positionV>
              <wp:extent cx="3961129" cy="4578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1129" cy="457834"/>
                      </a:xfrm>
                      <a:prstGeom prst="rect">
                        <a:avLst/>
                      </a:prstGeom>
                    </wps:spPr>
                    <wps:txbx>
                      <w:txbxContent>
                        <w:p w14:paraId="04D5AFCF" w14:textId="77777777" w:rsidR="004C3710" w:rsidRDefault="004526DF">
                          <w:pPr>
                            <w:spacing w:before="12"/>
                            <w:ind w:left="20"/>
                            <w:rPr>
                              <w:b/>
                              <w:sz w:val="20"/>
                            </w:rPr>
                          </w:pPr>
                          <w:r>
                            <w:rPr>
                              <w:b/>
                              <w:sz w:val="20"/>
                            </w:rPr>
                            <w:t>XLH</w:t>
                          </w:r>
                          <w:r>
                            <w:rPr>
                              <w:b/>
                              <w:spacing w:val="-6"/>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MBS</w:t>
                          </w:r>
                          <w:r>
                            <w:rPr>
                              <w:b/>
                              <w:spacing w:val="-6"/>
                              <w:sz w:val="20"/>
                            </w:rPr>
                            <w:t xml:space="preserve"> </w:t>
                          </w:r>
                          <w:r>
                            <w:rPr>
                              <w:b/>
                              <w:sz w:val="20"/>
                            </w:rPr>
                            <w:t>for</w:t>
                          </w:r>
                          <w:r>
                            <w:rPr>
                              <w:b/>
                              <w:spacing w:val="-4"/>
                              <w:sz w:val="20"/>
                            </w:rPr>
                            <w:t xml:space="preserve"> </w:t>
                          </w:r>
                          <w:r>
                            <w:rPr>
                              <w:b/>
                              <w:sz w:val="20"/>
                            </w:rPr>
                            <w:t>eligibility</w:t>
                          </w:r>
                          <w:r>
                            <w:rPr>
                              <w:b/>
                              <w:spacing w:val="-6"/>
                              <w:sz w:val="20"/>
                            </w:rPr>
                            <w:t xml:space="preserve"> </w:t>
                          </w:r>
                          <w:r>
                            <w:rPr>
                              <w:b/>
                              <w:sz w:val="20"/>
                            </w:rPr>
                            <w:t>for</w:t>
                          </w:r>
                          <w:r>
                            <w:rPr>
                              <w:b/>
                              <w:spacing w:val="-6"/>
                              <w:sz w:val="20"/>
                            </w:rPr>
                            <w:t xml:space="preserve"> </w:t>
                          </w:r>
                          <w:r>
                            <w:rPr>
                              <w:b/>
                              <w:sz w:val="20"/>
                            </w:rPr>
                            <w:t>a</w:t>
                          </w:r>
                          <w:r>
                            <w:rPr>
                              <w:b/>
                              <w:spacing w:val="-4"/>
                              <w:sz w:val="20"/>
                            </w:rPr>
                            <w:t xml:space="preserve"> </w:t>
                          </w:r>
                          <w:r>
                            <w:rPr>
                              <w:b/>
                              <w:sz w:val="20"/>
                            </w:rPr>
                            <w:t>relevant</w:t>
                          </w:r>
                          <w:r>
                            <w:rPr>
                              <w:b/>
                              <w:spacing w:val="-5"/>
                              <w:sz w:val="20"/>
                            </w:rPr>
                            <w:t xml:space="preserve"> </w:t>
                          </w:r>
                          <w:r>
                            <w:rPr>
                              <w:b/>
                              <w:sz w:val="20"/>
                            </w:rPr>
                            <w:t>treatment</w:t>
                          </w:r>
                          <w:r>
                            <w:rPr>
                              <w:b/>
                              <w:spacing w:val="-4"/>
                              <w:sz w:val="20"/>
                            </w:rPr>
                            <w:t xml:space="preserve"> </w:t>
                          </w:r>
                          <w:r>
                            <w:rPr>
                              <w:b/>
                              <w:sz w:val="20"/>
                            </w:rPr>
                            <w:t>on</w:t>
                          </w:r>
                          <w:r>
                            <w:rPr>
                              <w:b/>
                              <w:spacing w:val="-5"/>
                              <w:sz w:val="20"/>
                            </w:rPr>
                            <w:t xml:space="preserve"> </w:t>
                          </w:r>
                          <w:r>
                            <w:rPr>
                              <w:b/>
                              <w:sz w:val="20"/>
                            </w:rPr>
                            <w:t>the</w:t>
                          </w:r>
                          <w:r>
                            <w:rPr>
                              <w:b/>
                              <w:spacing w:val="-6"/>
                              <w:sz w:val="20"/>
                            </w:rPr>
                            <w:t xml:space="preserve"> </w:t>
                          </w:r>
                          <w:r>
                            <w:rPr>
                              <w:b/>
                              <w:spacing w:val="-5"/>
                              <w:sz w:val="20"/>
                            </w:rPr>
                            <w:t>PBS</w:t>
                          </w:r>
                        </w:p>
                        <w:p w14:paraId="04D5AFD0" w14:textId="77777777" w:rsidR="004C3710" w:rsidRDefault="004C3710">
                          <w:pPr>
                            <w:spacing w:before="1" w:line="229" w:lineRule="exact"/>
                            <w:ind w:left="20"/>
                            <w:rPr>
                              <w:sz w:val="20"/>
                            </w:rPr>
                          </w:pPr>
                          <w:hyperlink r:id="rId1">
                            <w:r>
                              <w:rPr>
                                <w:color w:val="0000FF"/>
                                <w:sz w:val="20"/>
                                <w:u w:val="single" w:color="0000FF"/>
                              </w:rPr>
                              <w:t>MBS</w:t>
                            </w:r>
                            <w:r>
                              <w:rPr>
                                <w:color w:val="0000FF"/>
                                <w:spacing w:val="-7"/>
                                <w:sz w:val="20"/>
                                <w:u w:val="single" w:color="0000FF"/>
                              </w:rPr>
                              <w:t xml:space="preserve"> </w:t>
                            </w:r>
                            <w:r>
                              <w:rPr>
                                <w:color w:val="0000FF"/>
                                <w:spacing w:val="-2"/>
                                <w:sz w:val="20"/>
                                <w:u w:val="single" w:color="0000FF"/>
                              </w:rPr>
                              <w:t>Online</w:t>
                            </w:r>
                          </w:hyperlink>
                        </w:p>
                        <w:p w14:paraId="04D5AFD1" w14:textId="21B89F34" w:rsidR="004C3710" w:rsidRDefault="004526DF">
                          <w:pPr>
                            <w:spacing w:line="229" w:lineRule="exact"/>
                            <w:ind w:left="20"/>
                            <w:rPr>
                              <w:sz w:val="20"/>
                            </w:rPr>
                          </w:pPr>
                          <w:r>
                            <w:rPr>
                              <w:sz w:val="20"/>
                            </w:rPr>
                            <w:t>Last</w:t>
                          </w:r>
                          <w:r>
                            <w:rPr>
                              <w:spacing w:val="-6"/>
                              <w:sz w:val="20"/>
                            </w:rPr>
                            <w:t xml:space="preserve"> </w:t>
                          </w:r>
                          <w:r>
                            <w:rPr>
                              <w:sz w:val="20"/>
                            </w:rPr>
                            <w:t>updated</w:t>
                          </w:r>
                          <w:r>
                            <w:rPr>
                              <w:spacing w:val="-6"/>
                              <w:sz w:val="20"/>
                            </w:rPr>
                            <w:t xml:space="preserve"> </w:t>
                          </w:r>
                          <w:r>
                            <w:rPr>
                              <w:sz w:val="20"/>
                            </w:rPr>
                            <w:t>–</w:t>
                          </w:r>
                          <w:r>
                            <w:rPr>
                              <w:spacing w:val="-4"/>
                              <w:sz w:val="20"/>
                            </w:rPr>
                            <w:t xml:space="preserve"> </w:t>
                          </w:r>
                          <w:r w:rsidR="00424C9B">
                            <w:rPr>
                              <w:sz w:val="20"/>
                            </w:rPr>
                            <w:t>1</w:t>
                          </w:r>
                          <w:r w:rsidR="004A7161">
                            <w:rPr>
                              <w:sz w:val="20"/>
                            </w:rPr>
                            <w:t>5</w:t>
                          </w:r>
                          <w:r w:rsidR="00424C9B">
                            <w:rPr>
                              <w:sz w:val="20"/>
                            </w:rPr>
                            <w:t xml:space="preserve"> October</w:t>
                          </w:r>
                          <w:r>
                            <w:rPr>
                              <w:spacing w:val="-5"/>
                              <w:sz w:val="20"/>
                            </w:rPr>
                            <w:t xml:space="preserve"> </w:t>
                          </w:r>
                          <w:r>
                            <w:rPr>
                              <w:spacing w:val="-4"/>
                              <w:sz w:val="20"/>
                            </w:rPr>
                            <w:t>2025</w:t>
                          </w:r>
                        </w:p>
                      </w:txbxContent>
                    </wps:txbx>
                    <wps:bodyPr wrap="square" lIns="0" tIns="0" rIns="0" bIns="0" rtlCol="0">
                      <a:noAutofit/>
                    </wps:bodyPr>
                  </wps:wsp>
                </a:graphicData>
              </a:graphic>
            </wp:anchor>
          </w:drawing>
        </mc:Choice>
        <mc:Fallback>
          <w:pict>
            <v:shape w14:anchorId="04D5AFBF" id="Textbox 2" o:spid="_x0000_s1037" type="#_x0000_t202" style="position:absolute;margin-left:69.9pt;margin-top:771.3pt;width:311.9pt;height:36.0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" filled="f" stroked="f">
              <v:textbox inset="0,0,0,0">
                <w:txbxContent>
                  <w:p w14:paraId="04D5AFCF" w14:textId="77777777" w:rsidR="004C3710" w:rsidRDefault="004526DF">
                    <w:pPr>
                      <w:spacing w:before="12"/>
                      <w:ind w:left="20"/>
                      <w:rPr>
                        <w:b/>
                        <w:sz w:val="20"/>
                      </w:rPr>
                    </w:pPr>
                    <w:r>
                      <w:rPr>
                        <w:b/>
                        <w:sz w:val="20"/>
                      </w:rPr>
                      <w:t>XLH</w:t>
                    </w:r>
                    <w:r>
                      <w:rPr>
                        <w:b/>
                        <w:spacing w:val="-6"/>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MBS</w:t>
                    </w:r>
                    <w:r>
                      <w:rPr>
                        <w:b/>
                        <w:spacing w:val="-6"/>
                        <w:sz w:val="20"/>
                      </w:rPr>
                      <w:t xml:space="preserve"> </w:t>
                    </w:r>
                    <w:r>
                      <w:rPr>
                        <w:b/>
                        <w:sz w:val="20"/>
                      </w:rPr>
                      <w:t>for</w:t>
                    </w:r>
                    <w:r>
                      <w:rPr>
                        <w:b/>
                        <w:spacing w:val="-4"/>
                        <w:sz w:val="20"/>
                      </w:rPr>
                      <w:t xml:space="preserve"> </w:t>
                    </w:r>
                    <w:r>
                      <w:rPr>
                        <w:b/>
                        <w:sz w:val="20"/>
                      </w:rPr>
                      <w:t>eligibility</w:t>
                    </w:r>
                    <w:r>
                      <w:rPr>
                        <w:b/>
                        <w:spacing w:val="-6"/>
                        <w:sz w:val="20"/>
                      </w:rPr>
                      <w:t xml:space="preserve"> </w:t>
                    </w:r>
                    <w:r>
                      <w:rPr>
                        <w:b/>
                        <w:sz w:val="20"/>
                      </w:rPr>
                      <w:t>for</w:t>
                    </w:r>
                    <w:r>
                      <w:rPr>
                        <w:b/>
                        <w:spacing w:val="-6"/>
                        <w:sz w:val="20"/>
                      </w:rPr>
                      <w:t xml:space="preserve"> </w:t>
                    </w:r>
                    <w:r>
                      <w:rPr>
                        <w:b/>
                        <w:sz w:val="20"/>
                      </w:rPr>
                      <w:t>a</w:t>
                    </w:r>
                    <w:r>
                      <w:rPr>
                        <w:b/>
                        <w:spacing w:val="-4"/>
                        <w:sz w:val="20"/>
                      </w:rPr>
                      <w:t xml:space="preserve"> </w:t>
                    </w:r>
                    <w:r>
                      <w:rPr>
                        <w:b/>
                        <w:sz w:val="20"/>
                      </w:rPr>
                      <w:t>relevant</w:t>
                    </w:r>
                    <w:r>
                      <w:rPr>
                        <w:b/>
                        <w:spacing w:val="-5"/>
                        <w:sz w:val="20"/>
                      </w:rPr>
                      <w:t xml:space="preserve"> </w:t>
                    </w:r>
                    <w:r>
                      <w:rPr>
                        <w:b/>
                        <w:sz w:val="20"/>
                      </w:rPr>
                      <w:t>treatment</w:t>
                    </w:r>
                    <w:r>
                      <w:rPr>
                        <w:b/>
                        <w:spacing w:val="-4"/>
                        <w:sz w:val="20"/>
                      </w:rPr>
                      <w:t xml:space="preserve"> </w:t>
                    </w:r>
                    <w:r>
                      <w:rPr>
                        <w:b/>
                        <w:sz w:val="20"/>
                      </w:rPr>
                      <w:t>on</w:t>
                    </w:r>
                    <w:r>
                      <w:rPr>
                        <w:b/>
                        <w:spacing w:val="-5"/>
                        <w:sz w:val="20"/>
                      </w:rPr>
                      <w:t xml:space="preserve"> </w:t>
                    </w:r>
                    <w:r>
                      <w:rPr>
                        <w:b/>
                        <w:sz w:val="20"/>
                      </w:rPr>
                      <w:t>the</w:t>
                    </w:r>
                    <w:r>
                      <w:rPr>
                        <w:b/>
                        <w:spacing w:val="-6"/>
                        <w:sz w:val="20"/>
                      </w:rPr>
                      <w:t xml:space="preserve"> </w:t>
                    </w:r>
                    <w:r>
                      <w:rPr>
                        <w:b/>
                        <w:spacing w:val="-5"/>
                        <w:sz w:val="20"/>
                      </w:rPr>
                      <w:t>PBS</w:t>
                    </w:r>
                  </w:p>
                  <w:p w14:paraId="04D5AFD0" w14:textId="77777777" w:rsidR="004C3710" w:rsidRDefault="004C3710">
                    <w:pPr>
                      <w:spacing w:before="1" w:line="229" w:lineRule="exact"/>
                      <w:ind w:left="20"/>
                      <w:rPr>
                        <w:sz w:val="20"/>
                      </w:rPr>
                    </w:pPr>
                    <w:hyperlink r:id="rId2">
                      <w:r>
                        <w:rPr>
                          <w:color w:val="0000FF"/>
                          <w:sz w:val="20"/>
                          <w:u w:val="single" w:color="0000FF"/>
                        </w:rPr>
                        <w:t>MBS</w:t>
                      </w:r>
                      <w:r>
                        <w:rPr>
                          <w:color w:val="0000FF"/>
                          <w:spacing w:val="-7"/>
                          <w:sz w:val="20"/>
                          <w:u w:val="single" w:color="0000FF"/>
                        </w:rPr>
                        <w:t xml:space="preserve"> </w:t>
                      </w:r>
                      <w:r>
                        <w:rPr>
                          <w:color w:val="0000FF"/>
                          <w:spacing w:val="-2"/>
                          <w:sz w:val="20"/>
                          <w:u w:val="single" w:color="0000FF"/>
                        </w:rPr>
                        <w:t>Online</w:t>
                      </w:r>
                    </w:hyperlink>
                  </w:p>
                  <w:p w14:paraId="04D5AFD1" w14:textId="21B89F34" w:rsidR="004C3710" w:rsidRDefault="004526DF">
                    <w:pPr>
                      <w:spacing w:line="229" w:lineRule="exact"/>
                      <w:ind w:left="20"/>
                      <w:rPr>
                        <w:sz w:val="20"/>
                      </w:rPr>
                    </w:pPr>
                    <w:r>
                      <w:rPr>
                        <w:sz w:val="20"/>
                      </w:rPr>
                      <w:t>Last</w:t>
                    </w:r>
                    <w:r>
                      <w:rPr>
                        <w:spacing w:val="-6"/>
                        <w:sz w:val="20"/>
                      </w:rPr>
                      <w:t xml:space="preserve"> </w:t>
                    </w:r>
                    <w:r>
                      <w:rPr>
                        <w:sz w:val="20"/>
                      </w:rPr>
                      <w:t>updated</w:t>
                    </w:r>
                    <w:r>
                      <w:rPr>
                        <w:spacing w:val="-6"/>
                        <w:sz w:val="20"/>
                      </w:rPr>
                      <w:t xml:space="preserve"> </w:t>
                    </w:r>
                    <w:r>
                      <w:rPr>
                        <w:sz w:val="20"/>
                      </w:rPr>
                      <w:t>–</w:t>
                    </w:r>
                    <w:r>
                      <w:rPr>
                        <w:spacing w:val="-4"/>
                        <w:sz w:val="20"/>
                      </w:rPr>
                      <w:t xml:space="preserve"> </w:t>
                    </w:r>
                    <w:r w:rsidR="00424C9B">
                      <w:rPr>
                        <w:sz w:val="20"/>
                      </w:rPr>
                      <w:t>1</w:t>
                    </w:r>
                    <w:r w:rsidR="004A7161">
                      <w:rPr>
                        <w:sz w:val="20"/>
                      </w:rPr>
                      <w:t>5</w:t>
                    </w:r>
                    <w:r w:rsidR="00424C9B">
                      <w:rPr>
                        <w:sz w:val="20"/>
                      </w:rPr>
                      <w:t xml:space="preserve"> October</w:t>
                    </w:r>
                    <w:r>
                      <w:rPr>
                        <w:spacing w:val="-5"/>
                        <w:sz w:val="20"/>
                      </w:rPr>
                      <w:t xml:space="preserve"> </w:t>
                    </w:r>
                    <w:r>
                      <w:rPr>
                        <w:spacing w:val="-4"/>
                        <w:sz w:val="20"/>
                      </w:rPr>
                      <w:t>2025</w:t>
                    </w:r>
                  </w:p>
                </w:txbxContent>
              </v:textbox>
              <w10:wrap anchorx="page" anchory="page"/>
            </v:shape>
          </w:pict>
        </mc:Fallback>
      </mc:AlternateContent>
    </w:r>
    <w:r w:rsidR="004526DF">
      <w:rPr>
        <w:noProof/>
        <w:sz w:val="20"/>
      </w:rPr>
      <mc:AlternateContent>
        <mc:Choice Requires="wps">
          <w:drawing>
            <wp:anchor distT="0" distB="0" distL="0" distR="0" simplePos="0" relativeHeight="487499776" behindDoc="1" locked="0" layoutInCell="1" allowOverlap="1" wp14:anchorId="04D5AFC1" wp14:editId="04D5AFC2">
              <wp:simplePos x="0" y="0"/>
              <wp:positionH relativeFrom="page">
                <wp:posOffset>5971965</wp:posOffset>
              </wp:positionH>
              <wp:positionV relativeFrom="page">
                <wp:posOffset>9795678</wp:posOffset>
              </wp:positionV>
              <wp:extent cx="67373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4D5AFD2" w14:textId="77777777" w:rsidR="004C3710" w:rsidRDefault="004526DF">
                          <w:pPr>
                            <w:spacing w:before="12"/>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4</w:t>
                          </w:r>
                        </w:p>
                      </w:txbxContent>
                    </wps:txbx>
                    <wps:bodyPr wrap="square" lIns="0" tIns="0" rIns="0" bIns="0" rtlCol="0">
                      <a:noAutofit/>
                    </wps:bodyPr>
                  </wps:wsp>
                </a:graphicData>
              </a:graphic>
            </wp:anchor>
          </w:drawing>
        </mc:Choice>
        <mc:Fallback>
          <w:pict>
            <v:shape w14:anchorId="04D5AFC1" id="Textbox 3" o:spid="_x0000_s1038" type="#_x0000_t202" style="position:absolute;margin-left:470.25pt;margin-top:771.3pt;width:53.05pt;height:13.1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" filled="f" stroked="f">
              <v:textbox inset="0,0,0,0">
                <w:txbxContent>
                  <w:p w14:paraId="04D5AFD2" w14:textId="77777777" w:rsidR="004C3710" w:rsidRDefault="004526DF">
                    <w:pPr>
                      <w:spacing w:before="12"/>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EB49" w14:textId="24AF479C" w:rsidR="00792C9D" w:rsidRDefault="00792C9D">
    <w:pPr>
      <w:pStyle w:val="Footer"/>
    </w:pPr>
    <w:r>
      <w:rPr>
        <w:noProof/>
      </w:rPr>
      <mc:AlternateContent>
        <mc:Choice Requires="wps">
          <w:drawing>
            <wp:anchor distT="0" distB="0" distL="0" distR="0" simplePos="0" relativeHeight="487505920" behindDoc="0" locked="0" layoutInCell="1" allowOverlap="1" wp14:anchorId="735B0057" wp14:editId="0C590E6F">
              <wp:simplePos x="635" y="635"/>
              <wp:positionH relativeFrom="page">
                <wp:align>center</wp:align>
              </wp:positionH>
              <wp:positionV relativeFrom="page">
                <wp:align>bottom</wp:align>
              </wp:positionV>
              <wp:extent cx="551815" cy="376555"/>
              <wp:effectExtent l="0" t="0" r="635" b="0"/>
              <wp:wrapNone/>
              <wp:docPr id="21399777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ACF109" w14:textId="4BA7E114"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B0057" id="_x0000_t202" coordsize="21600,21600" o:spt="202" path="m,l,21600r21600,l21600,xe">
              <v:stroke joinstyle="miter"/>
              <v:path gradientshapeok="t" o:connecttype="rect"/>
            </v:shapetype>
            <v:shape id="Text Box 4" o:spid="_x0000_s1040" type="#_x0000_t202" alt="OFFICIAL" style="position:absolute;margin-left:0;margin-top:0;width:43.45pt;height:29.65pt;z-index:48750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7EACF109" w14:textId="4BA7E114"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AFBC" w14:textId="7D4BCD21" w:rsidR="004C3710" w:rsidRDefault="00792C9D">
    <w:pPr>
      <w:pStyle w:val="BodyText"/>
      <w:spacing w:before="0" w:line="14" w:lineRule="auto"/>
      <w:ind w:left="0"/>
      <w:rPr>
        <w:sz w:val="20"/>
      </w:rPr>
    </w:pPr>
    <w:r>
      <w:rPr>
        <w:noProof/>
        <w:sz w:val="20"/>
      </w:rPr>
      <mc:AlternateContent>
        <mc:Choice Requires="wps">
          <w:drawing>
            <wp:anchor distT="0" distB="0" distL="0" distR="0" simplePos="0" relativeHeight="487508992" behindDoc="0" locked="0" layoutInCell="1" allowOverlap="1" wp14:anchorId="60096E09" wp14:editId="4DE787CC">
              <wp:simplePos x="635" y="635"/>
              <wp:positionH relativeFrom="page">
                <wp:align>center</wp:align>
              </wp:positionH>
              <wp:positionV relativeFrom="page">
                <wp:align>bottom</wp:align>
              </wp:positionV>
              <wp:extent cx="551815" cy="376555"/>
              <wp:effectExtent l="0" t="0" r="635" b="0"/>
              <wp:wrapNone/>
              <wp:docPr id="143070759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17ED28" w14:textId="0DF623CB" w:rsidR="00792C9D" w:rsidRPr="00792C9D" w:rsidRDefault="00792C9D" w:rsidP="00792C9D">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96E09" id="_x0000_t202" coordsize="21600,21600" o:spt="202" path="m,l,21600r21600,l21600,xe">
              <v:stroke joinstyle="miter"/>
              <v:path gradientshapeok="t" o:connecttype="rect"/>
            </v:shapetype>
            <v:shape id="Text Box 7" o:spid="_x0000_s1041" type="#_x0000_t202" alt="OFFICIAL" style="position:absolute;margin-left:0;margin-top:0;width:43.45pt;height:29.65pt;z-index:48750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2317ED28" w14:textId="0DF623CB" w:rsidR="00792C9D" w:rsidRPr="00792C9D" w:rsidRDefault="00792C9D" w:rsidP="00792C9D">
                    <w:pPr>
                      <w:rPr>
                        <w:rFonts w:ascii="Calibri" w:eastAsia="Calibri" w:hAnsi="Calibri" w:cs="Calibri"/>
                        <w:noProof/>
                        <w:color w:val="FF0000"/>
                        <w:sz w:val="24"/>
                        <w:szCs w:val="24"/>
                      </w:rPr>
                    </w:pPr>
                  </w:p>
                </w:txbxContent>
              </v:textbox>
              <w10:wrap anchorx="page" anchory="page"/>
            </v:shape>
          </w:pict>
        </mc:Fallback>
      </mc:AlternateContent>
    </w:r>
    <w:r w:rsidR="004526DF">
      <w:rPr>
        <w:noProof/>
        <w:sz w:val="20"/>
      </w:rPr>
      <mc:AlternateContent>
        <mc:Choice Requires="wpg">
          <w:drawing>
            <wp:anchor distT="0" distB="0" distL="0" distR="0" simplePos="0" relativeHeight="487500288" behindDoc="1" locked="0" layoutInCell="1" allowOverlap="1" wp14:anchorId="04D5AFC3" wp14:editId="009E11D8">
              <wp:simplePos x="0" y="0"/>
              <wp:positionH relativeFrom="page">
                <wp:posOffset>900430</wp:posOffset>
              </wp:positionH>
              <wp:positionV relativeFrom="page">
                <wp:posOffset>9308465</wp:posOffset>
              </wp:positionV>
              <wp:extent cx="5759450" cy="24765"/>
              <wp:effectExtent l="0" t="0" r="0" b="0"/>
              <wp:wrapNone/>
              <wp:docPr id="12" name="Group 12" descr="Pag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4765"/>
                        <a:chOff x="0" y="0"/>
                        <a:chExt cx="5759450" cy="24765"/>
                      </a:xfrm>
                    </wpg:grpSpPr>
                    <wps:wsp>
                      <wps:cNvPr id="13" name="Graphic 13"/>
                      <wps:cNvSpPr/>
                      <wps:spPr>
                        <a:xfrm>
                          <a:off x="0" y="0"/>
                          <a:ext cx="5759450" cy="24765"/>
                        </a:xfrm>
                        <a:custGeom>
                          <a:avLst/>
                          <a:gdLst/>
                          <a:ahLst/>
                          <a:cxnLst/>
                          <a:rect l="l" t="t" r="r" b="b"/>
                          <a:pathLst>
                            <a:path w="5759450" h="24765">
                              <a:moveTo>
                                <a:pt x="5759450" y="0"/>
                              </a:moveTo>
                              <a:lnTo>
                                <a:pt x="0" y="0"/>
                              </a:lnTo>
                              <a:lnTo>
                                <a:pt x="0" y="24765"/>
                              </a:lnTo>
                              <a:lnTo>
                                <a:pt x="5759450" y="24765"/>
                              </a:lnTo>
                              <a:lnTo>
                                <a:pt x="575945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575640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254" y="126"/>
                          <a:ext cx="5759450" cy="21590"/>
                        </a:xfrm>
                        <a:custGeom>
                          <a:avLst/>
                          <a:gdLst/>
                          <a:ahLst/>
                          <a:cxnLst/>
                          <a:rect l="l" t="t" r="r" b="b"/>
                          <a:pathLst>
                            <a:path w="5759450" h="21590">
                              <a:moveTo>
                                <a:pt x="3048" y="3048"/>
                              </a:moveTo>
                              <a:lnTo>
                                <a:pt x="0" y="3048"/>
                              </a:lnTo>
                              <a:lnTo>
                                <a:pt x="0" y="21336"/>
                              </a:lnTo>
                              <a:lnTo>
                                <a:pt x="3048" y="21336"/>
                              </a:lnTo>
                              <a:lnTo>
                                <a:pt x="3048" y="3048"/>
                              </a:lnTo>
                              <a:close/>
                            </a:path>
                            <a:path w="5759450" h="2159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5756402" y="3175"/>
                          <a:ext cx="3175" cy="18415"/>
                        </a:xfrm>
                        <a:custGeom>
                          <a:avLst/>
                          <a:gdLst/>
                          <a:ahLst/>
                          <a:cxnLst/>
                          <a:rect l="l" t="t" r="r" b="b"/>
                          <a:pathLst>
                            <a:path w="3175" h="18415">
                              <a:moveTo>
                                <a:pt x="3048" y="0"/>
                              </a:moveTo>
                              <a:lnTo>
                                <a:pt x="0" y="0"/>
                              </a:lnTo>
                              <a:lnTo>
                                <a:pt x="0" y="18288"/>
                              </a:lnTo>
                              <a:lnTo>
                                <a:pt x="3048" y="18288"/>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253" y="2146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254" y="21462"/>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7BF4FAA" id="Group 12" o:spid="_x0000_s1026" alt="Page break" style="position:absolute;margin-left:70.9pt;margin-top:732.95pt;width:453.5pt;height:1.95pt;z-index:-15816192;mso-wrap-distance-left:0;mso-wrap-distance-right:0;mso-position-horizontal-relative:page;mso-position-vertical-relative:page" coordsize="5759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">
              <v:shape id="Graphic 13" o:spid="_x0000_s1027" style="position:absolute;width:57594;height:247;visibility:visible;mso-wrap-style:square;v-text-anchor:top" coordsize="575945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" path="m5759450,l,,,24765r5759450,l5759450,xe" fillcolor="#9f9f9f" stroked="f">
                <v:path arrowok="t"/>
              </v:shape>
              <v:shape id="Graphic 1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mwQAAANsAAAAPAAAAZHJzL2Rvd25yZXYueG1sRE9LawIx&#10;EL4X/A9hCt5qtqW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G6y/+bBAAAA2wAAAA8AAAAA&#10;AAAAAAAAAAAABwIAAGRycy9kb3ducmV2LnhtbFBLBQYAAAAAAwADALcAAAD1AgAAAAA=&#10;" path="m3048,l,,,3048r3048,l3048,xe" fillcolor="#e2e2e2" stroked="f">
                <v:path arrowok="t"/>
              </v:shape>
              <v:shape id="Graphic 15" o:spid="_x0000_s1029" style="position:absolute;left:2;top:1;width:57595;height:216;visibility:visible;mso-wrap-style:square;v-text-anchor:top" coordsize="575945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" path="m3048,3048l,3048,,21336r3048,l3048,3048xem5759196,r-3061,l5756135,3048r3061,l5759196,xe" fillcolor="#9f9f9f" stroked="f">
                <v:path arrowok="t"/>
              </v:shape>
              <v:shape id="Graphic 16" o:spid="_x0000_s1030" style="position:absolute;left:57564;top:31;width:31;height:184;visibility:visible;mso-wrap-style:square;v-text-anchor:top" coordsize="31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" path="m3048,l,,,18288r3048,l3048,xe" fillcolor="#e2e2e2" stroked="f">
                <v:path arrowok="t"/>
              </v:shape>
              <v:shape id="Graphic 17" o:spid="_x0000_s1031" style="position:absolute;left:2;top:214;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" path="m3047,l,,,3047r3047,l3047,xe" fillcolor="#9f9f9f" stroked="f">
                <v:path arrowok="t"/>
              </v:shape>
              <v:shape id="Graphic 18" o:spid="_x0000_s1032" style="position:absolute;left:2;top:214;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" path="m5759196,r-3061,l3048,,,,,3048r3048,l5756135,3048r3061,l5759196,xe" fillcolor="#e2e2e2" stroked="f">
                <v:path arrowok="t"/>
              </v:shape>
              <w10:wrap anchorx="page" anchory="page"/>
            </v:group>
          </w:pict>
        </mc:Fallback>
      </mc:AlternateContent>
    </w:r>
    <w:r w:rsidR="004526DF">
      <w:rPr>
        <w:noProof/>
        <w:sz w:val="20"/>
      </w:rPr>
      <mc:AlternateContent>
        <mc:Choice Requires="wps">
          <w:drawing>
            <wp:anchor distT="0" distB="0" distL="0" distR="0" simplePos="0" relativeHeight="487500800" behindDoc="1" locked="0" layoutInCell="1" allowOverlap="1" wp14:anchorId="04D5AFC5" wp14:editId="04D5AFC6">
              <wp:simplePos x="0" y="0"/>
              <wp:positionH relativeFrom="page">
                <wp:posOffset>887999</wp:posOffset>
              </wp:positionH>
              <wp:positionV relativeFrom="page">
                <wp:posOffset>9356672</wp:posOffset>
              </wp:positionV>
              <wp:extent cx="5549265" cy="4597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459740"/>
                      </a:xfrm>
                      <a:prstGeom prst="rect">
                        <a:avLst/>
                      </a:prstGeom>
                    </wps:spPr>
                    <wps:txbx>
                      <w:txbxContent>
                        <w:p w14:paraId="04D5AFD3" w14:textId="77777777" w:rsidR="004C3710" w:rsidRDefault="004526DF">
                          <w:pPr>
                            <w:spacing w:before="12"/>
                            <w:ind w:left="20"/>
                            <w:rPr>
                              <w:sz w:val="20"/>
                            </w:rPr>
                          </w:pPr>
                          <w:r>
                            <w:rPr>
                              <w:sz w:val="20"/>
                            </w:rPr>
                            <w:t>Medicare</w:t>
                          </w:r>
                          <w:r>
                            <w:rPr>
                              <w:spacing w:val="-11"/>
                              <w:sz w:val="20"/>
                            </w:rPr>
                            <w:t xml:space="preserve"> </w:t>
                          </w:r>
                          <w:r>
                            <w:rPr>
                              <w:sz w:val="20"/>
                            </w:rPr>
                            <w:t>Benefits</w:t>
                          </w:r>
                          <w:r>
                            <w:rPr>
                              <w:spacing w:val="-8"/>
                              <w:sz w:val="20"/>
                            </w:rPr>
                            <w:t xml:space="preserve"> </w:t>
                          </w:r>
                          <w:r>
                            <w:rPr>
                              <w:spacing w:val="-2"/>
                              <w:sz w:val="20"/>
                            </w:rPr>
                            <w:t>Schedule</w:t>
                          </w:r>
                        </w:p>
                        <w:p w14:paraId="04D5AFD4" w14:textId="77777777" w:rsidR="004C3710" w:rsidRDefault="004526DF">
                          <w:pPr>
                            <w:spacing w:before="1"/>
                            <w:ind w:left="20"/>
                            <w:rPr>
                              <w:b/>
                              <w:sz w:val="20"/>
                            </w:rPr>
                          </w:pPr>
                          <w:r>
                            <w:rPr>
                              <w:b/>
                              <w:sz w:val="20"/>
                            </w:rPr>
                            <w:t>Fact</w:t>
                          </w:r>
                          <w:r>
                            <w:rPr>
                              <w:b/>
                              <w:spacing w:val="-6"/>
                              <w:sz w:val="20"/>
                            </w:rPr>
                            <w:t xml:space="preserve"> </w:t>
                          </w:r>
                          <w:r>
                            <w:rPr>
                              <w:b/>
                              <w:sz w:val="20"/>
                            </w:rPr>
                            <w:t>Sheet</w:t>
                          </w:r>
                          <w:r>
                            <w:rPr>
                              <w:b/>
                              <w:spacing w:val="-5"/>
                              <w:sz w:val="20"/>
                            </w:rPr>
                            <w:t xml:space="preserve"> </w:t>
                          </w:r>
                          <w:r>
                            <w:rPr>
                              <w:b/>
                              <w:sz w:val="20"/>
                            </w:rPr>
                            <w:t>-</w:t>
                          </w:r>
                          <w:r>
                            <w:rPr>
                              <w:b/>
                              <w:spacing w:val="-5"/>
                              <w:sz w:val="20"/>
                            </w:rPr>
                            <w:t xml:space="preserve"> </w:t>
                          </w:r>
                          <w:r>
                            <w:rPr>
                              <w:b/>
                              <w:sz w:val="20"/>
                            </w:rPr>
                            <w:t>New</w:t>
                          </w:r>
                          <w:r>
                            <w:rPr>
                              <w:b/>
                              <w:spacing w:val="-5"/>
                              <w:sz w:val="20"/>
                            </w:rPr>
                            <w:t xml:space="preserve"> </w:t>
                          </w:r>
                          <w:r>
                            <w:rPr>
                              <w:b/>
                              <w:sz w:val="20"/>
                            </w:rPr>
                            <w:t>MBS</w:t>
                          </w:r>
                          <w:r>
                            <w:rPr>
                              <w:b/>
                              <w:spacing w:val="-5"/>
                              <w:sz w:val="20"/>
                            </w:rPr>
                            <w:t xml:space="preserve"> </w:t>
                          </w:r>
                          <w:r>
                            <w:rPr>
                              <w:b/>
                              <w:sz w:val="20"/>
                            </w:rPr>
                            <w:t>item</w:t>
                          </w:r>
                          <w:r>
                            <w:rPr>
                              <w:b/>
                              <w:spacing w:val="-5"/>
                              <w:sz w:val="20"/>
                            </w:rPr>
                            <w:t xml:space="preserve"> </w:t>
                          </w:r>
                          <w:r>
                            <w:rPr>
                              <w:b/>
                              <w:sz w:val="20"/>
                            </w:rPr>
                            <w:t>for</w:t>
                          </w:r>
                          <w:r>
                            <w:rPr>
                              <w:b/>
                              <w:spacing w:val="-7"/>
                              <w:sz w:val="20"/>
                            </w:rPr>
                            <w:t xml:space="preserve"> </w:t>
                          </w:r>
                          <w:r>
                            <w:rPr>
                              <w:b/>
                              <w:sz w:val="20"/>
                            </w:rPr>
                            <w:t>FGF-23</w:t>
                          </w:r>
                          <w:r>
                            <w:rPr>
                              <w:b/>
                              <w:spacing w:val="-6"/>
                              <w:sz w:val="20"/>
                            </w:rPr>
                            <w:t xml:space="preserve"> </w:t>
                          </w:r>
                          <w:r>
                            <w:rPr>
                              <w:b/>
                              <w:sz w:val="20"/>
                            </w:rPr>
                            <w:t>testing</w:t>
                          </w:r>
                          <w:r>
                            <w:rPr>
                              <w:b/>
                              <w:spacing w:val="-5"/>
                              <w:sz w:val="20"/>
                            </w:rPr>
                            <w:t xml:space="preserve"> </w:t>
                          </w:r>
                          <w:r>
                            <w:rPr>
                              <w:b/>
                              <w:sz w:val="20"/>
                            </w:rPr>
                            <w:t>for</w:t>
                          </w:r>
                          <w:r>
                            <w:rPr>
                              <w:b/>
                              <w:spacing w:val="-8"/>
                              <w:sz w:val="20"/>
                            </w:rPr>
                            <w:t xml:space="preserve"> </w:t>
                          </w:r>
                          <w:r>
                            <w:rPr>
                              <w:b/>
                              <w:sz w:val="20"/>
                            </w:rPr>
                            <w:t>patients</w:t>
                          </w:r>
                          <w:r>
                            <w:rPr>
                              <w:b/>
                              <w:spacing w:val="-6"/>
                              <w:sz w:val="20"/>
                            </w:rPr>
                            <w:t xml:space="preserve"> </w:t>
                          </w:r>
                          <w:r>
                            <w:rPr>
                              <w:b/>
                              <w:sz w:val="20"/>
                            </w:rPr>
                            <w:t>with</w:t>
                          </w:r>
                          <w:r>
                            <w:rPr>
                              <w:b/>
                              <w:spacing w:val="-5"/>
                              <w:sz w:val="20"/>
                            </w:rPr>
                            <w:t xml:space="preserve"> </w:t>
                          </w:r>
                          <w:r>
                            <w:rPr>
                              <w:b/>
                              <w:sz w:val="20"/>
                            </w:rPr>
                            <w:t>a</w:t>
                          </w:r>
                          <w:r>
                            <w:rPr>
                              <w:b/>
                              <w:spacing w:val="-6"/>
                              <w:sz w:val="20"/>
                            </w:rPr>
                            <w:t xml:space="preserve"> </w:t>
                          </w:r>
                          <w:r>
                            <w:rPr>
                              <w:b/>
                              <w:sz w:val="20"/>
                            </w:rPr>
                            <w:t>high</w:t>
                          </w:r>
                          <w:r>
                            <w:rPr>
                              <w:b/>
                              <w:spacing w:val="-5"/>
                              <w:sz w:val="20"/>
                            </w:rPr>
                            <w:t xml:space="preserve"> </w:t>
                          </w:r>
                          <w:r>
                            <w:rPr>
                              <w:b/>
                              <w:sz w:val="20"/>
                            </w:rPr>
                            <w:t>pre-test</w:t>
                          </w:r>
                          <w:r>
                            <w:rPr>
                              <w:b/>
                              <w:spacing w:val="-6"/>
                              <w:sz w:val="20"/>
                            </w:rPr>
                            <w:t xml:space="preserve"> </w:t>
                          </w:r>
                          <w:r>
                            <w:rPr>
                              <w:b/>
                              <w:sz w:val="20"/>
                            </w:rPr>
                            <w:t>probability</w:t>
                          </w:r>
                          <w:r>
                            <w:rPr>
                              <w:b/>
                              <w:spacing w:val="-6"/>
                              <w:sz w:val="20"/>
                            </w:rPr>
                            <w:t xml:space="preserve"> </w:t>
                          </w:r>
                          <w:r>
                            <w:rPr>
                              <w:b/>
                              <w:spacing w:val="-5"/>
                              <w:sz w:val="20"/>
                            </w:rPr>
                            <w:t>of</w:t>
                          </w:r>
                        </w:p>
                      </w:txbxContent>
                    </wps:txbx>
                    <wps:bodyPr wrap="square" lIns="0" tIns="0" rIns="0" bIns="0" rtlCol="0">
                      <a:noAutofit/>
                    </wps:bodyPr>
                  </wps:wsp>
                </a:graphicData>
              </a:graphic>
            </wp:anchor>
          </w:drawing>
        </mc:Choice>
        <mc:Fallback>
          <w:pict>
            <v:shape w14:anchorId="04D5AFC5" id="Textbox 19" o:spid="_x0000_s1042" type="#_x0000_t202" style="position:absolute;margin-left:69.9pt;margin-top:736.75pt;width:436.95pt;height:36.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" filled="f" stroked="f">
              <v:textbox inset="0,0,0,0">
                <w:txbxContent>
                  <w:p w14:paraId="04D5AFD3" w14:textId="77777777" w:rsidR="004C3710" w:rsidRDefault="004526DF">
                    <w:pPr>
                      <w:spacing w:before="12"/>
                      <w:ind w:left="20"/>
                      <w:rPr>
                        <w:sz w:val="20"/>
                      </w:rPr>
                    </w:pPr>
                    <w:r>
                      <w:rPr>
                        <w:sz w:val="20"/>
                      </w:rPr>
                      <w:t>Medicare</w:t>
                    </w:r>
                    <w:r>
                      <w:rPr>
                        <w:spacing w:val="-11"/>
                        <w:sz w:val="20"/>
                      </w:rPr>
                      <w:t xml:space="preserve"> </w:t>
                    </w:r>
                    <w:r>
                      <w:rPr>
                        <w:sz w:val="20"/>
                      </w:rPr>
                      <w:t>Benefits</w:t>
                    </w:r>
                    <w:r>
                      <w:rPr>
                        <w:spacing w:val="-8"/>
                        <w:sz w:val="20"/>
                      </w:rPr>
                      <w:t xml:space="preserve"> </w:t>
                    </w:r>
                    <w:r>
                      <w:rPr>
                        <w:spacing w:val="-2"/>
                        <w:sz w:val="20"/>
                      </w:rPr>
                      <w:t>Schedule</w:t>
                    </w:r>
                  </w:p>
                  <w:p w14:paraId="04D5AFD4" w14:textId="77777777" w:rsidR="004C3710" w:rsidRDefault="004526DF">
                    <w:pPr>
                      <w:spacing w:before="1"/>
                      <w:ind w:left="20"/>
                      <w:rPr>
                        <w:b/>
                        <w:sz w:val="20"/>
                      </w:rPr>
                    </w:pPr>
                    <w:r>
                      <w:rPr>
                        <w:b/>
                        <w:sz w:val="20"/>
                      </w:rPr>
                      <w:t>Fact</w:t>
                    </w:r>
                    <w:r>
                      <w:rPr>
                        <w:b/>
                        <w:spacing w:val="-6"/>
                        <w:sz w:val="20"/>
                      </w:rPr>
                      <w:t xml:space="preserve"> </w:t>
                    </w:r>
                    <w:r>
                      <w:rPr>
                        <w:b/>
                        <w:sz w:val="20"/>
                      </w:rPr>
                      <w:t>Sheet</w:t>
                    </w:r>
                    <w:r>
                      <w:rPr>
                        <w:b/>
                        <w:spacing w:val="-5"/>
                        <w:sz w:val="20"/>
                      </w:rPr>
                      <w:t xml:space="preserve"> </w:t>
                    </w:r>
                    <w:r>
                      <w:rPr>
                        <w:b/>
                        <w:sz w:val="20"/>
                      </w:rPr>
                      <w:t>-</w:t>
                    </w:r>
                    <w:r>
                      <w:rPr>
                        <w:b/>
                        <w:spacing w:val="-5"/>
                        <w:sz w:val="20"/>
                      </w:rPr>
                      <w:t xml:space="preserve"> </w:t>
                    </w:r>
                    <w:r>
                      <w:rPr>
                        <w:b/>
                        <w:sz w:val="20"/>
                      </w:rPr>
                      <w:t>New</w:t>
                    </w:r>
                    <w:r>
                      <w:rPr>
                        <w:b/>
                        <w:spacing w:val="-5"/>
                        <w:sz w:val="20"/>
                      </w:rPr>
                      <w:t xml:space="preserve"> </w:t>
                    </w:r>
                    <w:r>
                      <w:rPr>
                        <w:b/>
                        <w:sz w:val="20"/>
                      </w:rPr>
                      <w:t>MBS</w:t>
                    </w:r>
                    <w:r>
                      <w:rPr>
                        <w:b/>
                        <w:spacing w:val="-5"/>
                        <w:sz w:val="20"/>
                      </w:rPr>
                      <w:t xml:space="preserve"> </w:t>
                    </w:r>
                    <w:r>
                      <w:rPr>
                        <w:b/>
                        <w:sz w:val="20"/>
                      </w:rPr>
                      <w:t>item</w:t>
                    </w:r>
                    <w:r>
                      <w:rPr>
                        <w:b/>
                        <w:spacing w:val="-5"/>
                        <w:sz w:val="20"/>
                      </w:rPr>
                      <w:t xml:space="preserve"> </w:t>
                    </w:r>
                    <w:r>
                      <w:rPr>
                        <w:b/>
                        <w:sz w:val="20"/>
                      </w:rPr>
                      <w:t>for</w:t>
                    </w:r>
                    <w:r>
                      <w:rPr>
                        <w:b/>
                        <w:spacing w:val="-7"/>
                        <w:sz w:val="20"/>
                      </w:rPr>
                      <w:t xml:space="preserve"> </w:t>
                    </w:r>
                    <w:r>
                      <w:rPr>
                        <w:b/>
                        <w:sz w:val="20"/>
                      </w:rPr>
                      <w:t>FGF-23</w:t>
                    </w:r>
                    <w:r>
                      <w:rPr>
                        <w:b/>
                        <w:spacing w:val="-6"/>
                        <w:sz w:val="20"/>
                      </w:rPr>
                      <w:t xml:space="preserve"> </w:t>
                    </w:r>
                    <w:r>
                      <w:rPr>
                        <w:b/>
                        <w:sz w:val="20"/>
                      </w:rPr>
                      <w:t>testing</w:t>
                    </w:r>
                    <w:r>
                      <w:rPr>
                        <w:b/>
                        <w:spacing w:val="-5"/>
                        <w:sz w:val="20"/>
                      </w:rPr>
                      <w:t xml:space="preserve"> </w:t>
                    </w:r>
                    <w:r>
                      <w:rPr>
                        <w:b/>
                        <w:sz w:val="20"/>
                      </w:rPr>
                      <w:t>for</w:t>
                    </w:r>
                    <w:r>
                      <w:rPr>
                        <w:b/>
                        <w:spacing w:val="-8"/>
                        <w:sz w:val="20"/>
                      </w:rPr>
                      <w:t xml:space="preserve"> </w:t>
                    </w:r>
                    <w:r>
                      <w:rPr>
                        <w:b/>
                        <w:sz w:val="20"/>
                      </w:rPr>
                      <w:t>patients</w:t>
                    </w:r>
                    <w:r>
                      <w:rPr>
                        <w:b/>
                        <w:spacing w:val="-6"/>
                        <w:sz w:val="20"/>
                      </w:rPr>
                      <w:t xml:space="preserve"> </w:t>
                    </w:r>
                    <w:r>
                      <w:rPr>
                        <w:b/>
                        <w:sz w:val="20"/>
                      </w:rPr>
                      <w:t>with</w:t>
                    </w:r>
                    <w:r>
                      <w:rPr>
                        <w:b/>
                        <w:spacing w:val="-5"/>
                        <w:sz w:val="20"/>
                      </w:rPr>
                      <w:t xml:space="preserve"> </w:t>
                    </w:r>
                    <w:r>
                      <w:rPr>
                        <w:b/>
                        <w:sz w:val="20"/>
                      </w:rPr>
                      <w:t>a</w:t>
                    </w:r>
                    <w:r>
                      <w:rPr>
                        <w:b/>
                        <w:spacing w:val="-6"/>
                        <w:sz w:val="20"/>
                      </w:rPr>
                      <w:t xml:space="preserve"> </w:t>
                    </w:r>
                    <w:r>
                      <w:rPr>
                        <w:b/>
                        <w:sz w:val="20"/>
                      </w:rPr>
                      <w:t>high</w:t>
                    </w:r>
                    <w:r>
                      <w:rPr>
                        <w:b/>
                        <w:spacing w:val="-5"/>
                        <w:sz w:val="20"/>
                      </w:rPr>
                      <w:t xml:space="preserve"> </w:t>
                    </w:r>
                    <w:r>
                      <w:rPr>
                        <w:b/>
                        <w:sz w:val="20"/>
                      </w:rPr>
                      <w:t>pre-test</w:t>
                    </w:r>
                    <w:r>
                      <w:rPr>
                        <w:b/>
                        <w:spacing w:val="-6"/>
                        <w:sz w:val="20"/>
                      </w:rPr>
                      <w:t xml:space="preserve"> </w:t>
                    </w:r>
                    <w:r>
                      <w:rPr>
                        <w:b/>
                        <w:sz w:val="20"/>
                      </w:rPr>
                      <w:t>probability</w:t>
                    </w:r>
                    <w:r>
                      <w:rPr>
                        <w:b/>
                        <w:spacing w:val="-6"/>
                        <w:sz w:val="20"/>
                      </w:rPr>
                      <w:t xml:space="preserve"> </w:t>
                    </w:r>
                    <w:r>
                      <w:rPr>
                        <w:b/>
                        <w:spacing w:val="-5"/>
                        <w:sz w:val="20"/>
                      </w:rPr>
                      <w:t>of</w:t>
                    </w:r>
                  </w:p>
                </w:txbxContent>
              </v:textbox>
              <w10:wrap anchorx="page" anchory="page"/>
            </v:shape>
          </w:pict>
        </mc:Fallback>
      </mc:AlternateContent>
    </w:r>
    <w:r w:rsidR="004526DF">
      <w:rPr>
        <w:noProof/>
        <w:sz w:val="20"/>
      </w:rPr>
      <mc:AlternateContent>
        <mc:Choice Requires="wps">
          <w:drawing>
            <wp:anchor distT="0" distB="0" distL="0" distR="0" simplePos="0" relativeHeight="487501312" behindDoc="1" locked="0" layoutInCell="1" allowOverlap="1" wp14:anchorId="04D5AFC7" wp14:editId="04D5AFC8">
              <wp:simplePos x="0" y="0"/>
              <wp:positionH relativeFrom="page">
                <wp:posOffset>887619</wp:posOffset>
              </wp:positionH>
              <wp:positionV relativeFrom="page">
                <wp:posOffset>9649374</wp:posOffset>
              </wp:positionV>
              <wp:extent cx="3228340" cy="4597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340" cy="459740"/>
                      </a:xfrm>
                      <a:prstGeom prst="rect">
                        <a:avLst/>
                      </a:prstGeom>
                    </wps:spPr>
                    <wps:txbx>
                      <w:txbxContent>
                        <w:p w14:paraId="04D5AFD5" w14:textId="77777777" w:rsidR="004C3710" w:rsidRDefault="004526DF">
                          <w:pPr>
                            <w:spacing w:before="12"/>
                            <w:ind w:left="20"/>
                            <w:rPr>
                              <w:b/>
                              <w:sz w:val="20"/>
                            </w:rPr>
                          </w:pPr>
                          <w:r>
                            <w:rPr>
                              <w:b/>
                              <w:sz w:val="20"/>
                            </w:rPr>
                            <w:t>XLH</w:t>
                          </w:r>
                          <w:r>
                            <w:rPr>
                              <w:b/>
                              <w:spacing w:val="-7"/>
                              <w:sz w:val="20"/>
                            </w:rPr>
                            <w:t xml:space="preserve"> </w:t>
                          </w:r>
                          <w:r>
                            <w:rPr>
                              <w:b/>
                              <w:sz w:val="20"/>
                            </w:rPr>
                            <w:t>for</w:t>
                          </w:r>
                          <w:r>
                            <w:rPr>
                              <w:b/>
                              <w:spacing w:val="-7"/>
                              <w:sz w:val="20"/>
                            </w:rPr>
                            <w:t xml:space="preserve"> </w:t>
                          </w:r>
                          <w:r>
                            <w:rPr>
                              <w:b/>
                              <w:sz w:val="20"/>
                            </w:rPr>
                            <w:t>eligibility</w:t>
                          </w:r>
                          <w:r>
                            <w:rPr>
                              <w:b/>
                              <w:spacing w:val="-6"/>
                              <w:sz w:val="20"/>
                            </w:rPr>
                            <w:t xml:space="preserve"> </w:t>
                          </w:r>
                          <w:r>
                            <w:rPr>
                              <w:b/>
                              <w:sz w:val="20"/>
                            </w:rPr>
                            <w:t>for</w:t>
                          </w:r>
                          <w:r>
                            <w:rPr>
                              <w:b/>
                              <w:spacing w:val="-7"/>
                              <w:sz w:val="20"/>
                            </w:rPr>
                            <w:t xml:space="preserve"> </w:t>
                          </w:r>
                          <w:r>
                            <w:rPr>
                              <w:b/>
                              <w:sz w:val="20"/>
                            </w:rPr>
                            <w:t>a</w:t>
                          </w:r>
                          <w:r>
                            <w:rPr>
                              <w:b/>
                              <w:spacing w:val="-5"/>
                              <w:sz w:val="20"/>
                            </w:rPr>
                            <w:t xml:space="preserve"> </w:t>
                          </w:r>
                          <w:r>
                            <w:rPr>
                              <w:b/>
                              <w:sz w:val="20"/>
                            </w:rPr>
                            <w:t>relevant</w:t>
                          </w:r>
                          <w:r>
                            <w:rPr>
                              <w:b/>
                              <w:spacing w:val="-5"/>
                              <w:sz w:val="20"/>
                            </w:rPr>
                            <w:t xml:space="preserve"> </w:t>
                          </w:r>
                          <w:r>
                            <w:rPr>
                              <w:b/>
                              <w:sz w:val="20"/>
                            </w:rPr>
                            <w:t>treatment</w:t>
                          </w:r>
                          <w:r>
                            <w:rPr>
                              <w:b/>
                              <w:spacing w:val="-5"/>
                              <w:sz w:val="20"/>
                            </w:rPr>
                            <w:t xml:space="preserve"> </w:t>
                          </w:r>
                          <w:r>
                            <w:rPr>
                              <w:b/>
                              <w:sz w:val="20"/>
                            </w:rPr>
                            <w:t>on</w:t>
                          </w:r>
                          <w:r>
                            <w:rPr>
                              <w:b/>
                              <w:spacing w:val="-6"/>
                              <w:sz w:val="20"/>
                            </w:rPr>
                            <w:t xml:space="preserve"> </w:t>
                          </w:r>
                          <w:r>
                            <w:rPr>
                              <w:b/>
                              <w:sz w:val="20"/>
                            </w:rPr>
                            <w:t>the</w:t>
                          </w:r>
                          <w:r>
                            <w:rPr>
                              <w:b/>
                              <w:spacing w:val="-6"/>
                              <w:sz w:val="20"/>
                            </w:rPr>
                            <w:t xml:space="preserve"> </w:t>
                          </w:r>
                          <w:r>
                            <w:rPr>
                              <w:b/>
                              <w:spacing w:val="-5"/>
                              <w:sz w:val="20"/>
                            </w:rPr>
                            <w:t>PBS</w:t>
                          </w:r>
                        </w:p>
                        <w:p w14:paraId="04D5AFD6" w14:textId="77777777" w:rsidR="004C3710" w:rsidRDefault="004C3710">
                          <w:pPr>
                            <w:spacing w:before="1"/>
                            <w:ind w:left="20"/>
                            <w:rPr>
                              <w:sz w:val="20"/>
                            </w:rPr>
                          </w:pPr>
                          <w:hyperlink r:id="rId1">
                            <w:r>
                              <w:rPr>
                                <w:color w:val="0000FF"/>
                                <w:sz w:val="20"/>
                                <w:u w:val="single" w:color="0000FF"/>
                              </w:rPr>
                              <w:t>MBS</w:t>
                            </w:r>
                            <w:r>
                              <w:rPr>
                                <w:color w:val="0000FF"/>
                                <w:spacing w:val="-7"/>
                                <w:sz w:val="20"/>
                                <w:u w:val="single" w:color="0000FF"/>
                              </w:rPr>
                              <w:t xml:space="preserve"> </w:t>
                            </w:r>
                            <w:r>
                              <w:rPr>
                                <w:color w:val="0000FF"/>
                                <w:spacing w:val="-2"/>
                                <w:sz w:val="20"/>
                                <w:u w:val="single" w:color="0000FF"/>
                              </w:rPr>
                              <w:t>Online</w:t>
                            </w:r>
                          </w:hyperlink>
                        </w:p>
                        <w:p w14:paraId="04D5AFD7" w14:textId="42C05333" w:rsidR="004C3710" w:rsidRDefault="004526DF">
                          <w:pPr>
                            <w:ind w:left="20"/>
                            <w:rPr>
                              <w:sz w:val="20"/>
                            </w:rPr>
                          </w:pPr>
                          <w:r>
                            <w:rPr>
                              <w:sz w:val="20"/>
                            </w:rPr>
                            <w:t>Last</w:t>
                          </w:r>
                          <w:r>
                            <w:rPr>
                              <w:spacing w:val="-6"/>
                              <w:sz w:val="20"/>
                            </w:rPr>
                            <w:t xml:space="preserve"> </w:t>
                          </w:r>
                          <w:r>
                            <w:rPr>
                              <w:sz w:val="20"/>
                            </w:rPr>
                            <w:t>updated</w:t>
                          </w:r>
                          <w:r>
                            <w:rPr>
                              <w:spacing w:val="-6"/>
                              <w:sz w:val="20"/>
                            </w:rPr>
                            <w:t xml:space="preserve"> </w:t>
                          </w:r>
                          <w:r>
                            <w:rPr>
                              <w:sz w:val="20"/>
                            </w:rPr>
                            <w:t>–</w:t>
                          </w:r>
                          <w:r>
                            <w:rPr>
                              <w:spacing w:val="-4"/>
                              <w:sz w:val="20"/>
                            </w:rPr>
                            <w:t xml:space="preserve"> </w:t>
                          </w:r>
                          <w:r w:rsidR="00424C9B">
                            <w:rPr>
                              <w:sz w:val="20"/>
                            </w:rPr>
                            <w:t>1</w:t>
                          </w:r>
                          <w:r w:rsidR="004A7161">
                            <w:rPr>
                              <w:sz w:val="20"/>
                            </w:rPr>
                            <w:t>5</w:t>
                          </w:r>
                          <w:r w:rsidR="00424C9B">
                            <w:rPr>
                              <w:sz w:val="20"/>
                            </w:rPr>
                            <w:t xml:space="preserve"> October</w:t>
                          </w:r>
                          <w:r>
                            <w:rPr>
                              <w:spacing w:val="-5"/>
                              <w:sz w:val="20"/>
                            </w:rPr>
                            <w:t xml:space="preserve"> </w:t>
                          </w:r>
                          <w:r>
                            <w:rPr>
                              <w:spacing w:val="-4"/>
                              <w:sz w:val="20"/>
                            </w:rPr>
                            <w:t>2025</w:t>
                          </w:r>
                        </w:p>
                      </w:txbxContent>
                    </wps:txbx>
                    <wps:bodyPr wrap="square" lIns="0" tIns="0" rIns="0" bIns="0" rtlCol="0">
                      <a:noAutofit/>
                    </wps:bodyPr>
                  </wps:wsp>
                </a:graphicData>
              </a:graphic>
            </wp:anchor>
          </w:drawing>
        </mc:Choice>
        <mc:Fallback>
          <w:pict>
            <v:shape w14:anchorId="04D5AFC7" id="Textbox 20" o:spid="_x0000_s1043" type="#_x0000_t202" style="position:absolute;margin-left:69.9pt;margin-top:759.8pt;width:254.2pt;height:36.2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" filled="f" stroked="f">
              <v:textbox inset="0,0,0,0">
                <w:txbxContent>
                  <w:p w14:paraId="04D5AFD5" w14:textId="77777777" w:rsidR="004C3710" w:rsidRDefault="004526DF">
                    <w:pPr>
                      <w:spacing w:before="12"/>
                      <w:ind w:left="20"/>
                      <w:rPr>
                        <w:b/>
                        <w:sz w:val="20"/>
                      </w:rPr>
                    </w:pPr>
                    <w:r>
                      <w:rPr>
                        <w:b/>
                        <w:sz w:val="20"/>
                      </w:rPr>
                      <w:t>XLH</w:t>
                    </w:r>
                    <w:r>
                      <w:rPr>
                        <w:b/>
                        <w:spacing w:val="-7"/>
                        <w:sz w:val="20"/>
                      </w:rPr>
                      <w:t xml:space="preserve"> </w:t>
                    </w:r>
                    <w:r>
                      <w:rPr>
                        <w:b/>
                        <w:sz w:val="20"/>
                      </w:rPr>
                      <w:t>for</w:t>
                    </w:r>
                    <w:r>
                      <w:rPr>
                        <w:b/>
                        <w:spacing w:val="-7"/>
                        <w:sz w:val="20"/>
                      </w:rPr>
                      <w:t xml:space="preserve"> </w:t>
                    </w:r>
                    <w:r>
                      <w:rPr>
                        <w:b/>
                        <w:sz w:val="20"/>
                      </w:rPr>
                      <w:t>eligibility</w:t>
                    </w:r>
                    <w:r>
                      <w:rPr>
                        <w:b/>
                        <w:spacing w:val="-6"/>
                        <w:sz w:val="20"/>
                      </w:rPr>
                      <w:t xml:space="preserve"> </w:t>
                    </w:r>
                    <w:r>
                      <w:rPr>
                        <w:b/>
                        <w:sz w:val="20"/>
                      </w:rPr>
                      <w:t>for</w:t>
                    </w:r>
                    <w:r>
                      <w:rPr>
                        <w:b/>
                        <w:spacing w:val="-7"/>
                        <w:sz w:val="20"/>
                      </w:rPr>
                      <w:t xml:space="preserve"> </w:t>
                    </w:r>
                    <w:r>
                      <w:rPr>
                        <w:b/>
                        <w:sz w:val="20"/>
                      </w:rPr>
                      <w:t>a</w:t>
                    </w:r>
                    <w:r>
                      <w:rPr>
                        <w:b/>
                        <w:spacing w:val="-5"/>
                        <w:sz w:val="20"/>
                      </w:rPr>
                      <w:t xml:space="preserve"> </w:t>
                    </w:r>
                    <w:r>
                      <w:rPr>
                        <w:b/>
                        <w:sz w:val="20"/>
                      </w:rPr>
                      <w:t>relevant</w:t>
                    </w:r>
                    <w:r>
                      <w:rPr>
                        <w:b/>
                        <w:spacing w:val="-5"/>
                        <w:sz w:val="20"/>
                      </w:rPr>
                      <w:t xml:space="preserve"> </w:t>
                    </w:r>
                    <w:r>
                      <w:rPr>
                        <w:b/>
                        <w:sz w:val="20"/>
                      </w:rPr>
                      <w:t>treatment</w:t>
                    </w:r>
                    <w:r>
                      <w:rPr>
                        <w:b/>
                        <w:spacing w:val="-5"/>
                        <w:sz w:val="20"/>
                      </w:rPr>
                      <w:t xml:space="preserve"> </w:t>
                    </w:r>
                    <w:r>
                      <w:rPr>
                        <w:b/>
                        <w:sz w:val="20"/>
                      </w:rPr>
                      <w:t>on</w:t>
                    </w:r>
                    <w:r>
                      <w:rPr>
                        <w:b/>
                        <w:spacing w:val="-6"/>
                        <w:sz w:val="20"/>
                      </w:rPr>
                      <w:t xml:space="preserve"> </w:t>
                    </w:r>
                    <w:r>
                      <w:rPr>
                        <w:b/>
                        <w:sz w:val="20"/>
                      </w:rPr>
                      <w:t>the</w:t>
                    </w:r>
                    <w:r>
                      <w:rPr>
                        <w:b/>
                        <w:spacing w:val="-6"/>
                        <w:sz w:val="20"/>
                      </w:rPr>
                      <w:t xml:space="preserve"> </w:t>
                    </w:r>
                    <w:r>
                      <w:rPr>
                        <w:b/>
                        <w:spacing w:val="-5"/>
                        <w:sz w:val="20"/>
                      </w:rPr>
                      <w:t>PBS</w:t>
                    </w:r>
                  </w:p>
                  <w:p w14:paraId="04D5AFD6" w14:textId="77777777" w:rsidR="004C3710" w:rsidRDefault="004C3710">
                    <w:pPr>
                      <w:spacing w:before="1"/>
                      <w:ind w:left="20"/>
                      <w:rPr>
                        <w:sz w:val="20"/>
                      </w:rPr>
                    </w:pPr>
                    <w:hyperlink r:id="rId2">
                      <w:r>
                        <w:rPr>
                          <w:color w:val="0000FF"/>
                          <w:sz w:val="20"/>
                          <w:u w:val="single" w:color="0000FF"/>
                        </w:rPr>
                        <w:t>MBS</w:t>
                      </w:r>
                      <w:r>
                        <w:rPr>
                          <w:color w:val="0000FF"/>
                          <w:spacing w:val="-7"/>
                          <w:sz w:val="20"/>
                          <w:u w:val="single" w:color="0000FF"/>
                        </w:rPr>
                        <w:t xml:space="preserve"> </w:t>
                      </w:r>
                      <w:r>
                        <w:rPr>
                          <w:color w:val="0000FF"/>
                          <w:spacing w:val="-2"/>
                          <w:sz w:val="20"/>
                          <w:u w:val="single" w:color="0000FF"/>
                        </w:rPr>
                        <w:t>Online</w:t>
                      </w:r>
                    </w:hyperlink>
                  </w:p>
                  <w:p w14:paraId="04D5AFD7" w14:textId="42C05333" w:rsidR="004C3710" w:rsidRDefault="004526DF">
                    <w:pPr>
                      <w:ind w:left="20"/>
                      <w:rPr>
                        <w:sz w:val="20"/>
                      </w:rPr>
                    </w:pPr>
                    <w:r>
                      <w:rPr>
                        <w:sz w:val="20"/>
                      </w:rPr>
                      <w:t>Last</w:t>
                    </w:r>
                    <w:r>
                      <w:rPr>
                        <w:spacing w:val="-6"/>
                        <w:sz w:val="20"/>
                      </w:rPr>
                      <w:t xml:space="preserve"> </w:t>
                    </w:r>
                    <w:r>
                      <w:rPr>
                        <w:sz w:val="20"/>
                      </w:rPr>
                      <w:t>updated</w:t>
                    </w:r>
                    <w:r>
                      <w:rPr>
                        <w:spacing w:val="-6"/>
                        <w:sz w:val="20"/>
                      </w:rPr>
                      <w:t xml:space="preserve"> </w:t>
                    </w:r>
                    <w:r>
                      <w:rPr>
                        <w:sz w:val="20"/>
                      </w:rPr>
                      <w:t>–</w:t>
                    </w:r>
                    <w:r>
                      <w:rPr>
                        <w:spacing w:val="-4"/>
                        <w:sz w:val="20"/>
                      </w:rPr>
                      <w:t xml:space="preserve"> </w:t>
                    </w:r>
                    <w:r w:rsidR="00424C9B">
                      <w:rPr>
                        <w:sz w:val="20"/>
                      </w:rPr>
                      <w:t>1</w:t>
                    </w:r>
                    <w:r w:rsidR="004A7161">
                      <w:rPr>
                        <w:sz w:val="20"/>
                      </w:rPr>
                      <w:t>5</w:t>
                    </w:r>
                    <w:r w:rsidR="00424C9B">
                      <w:rPr>
                        <w:sz w:val="20"/>
                      </w:rPr>
                      <w:t xml:space="preserve"> October</w:t>
                    </w:r>
                    <w:r>
                      <w:rPr>
                        <w:spacing w:val="-5"/>
                        <w:sz w:val="20"/>
                      </w:rPr>
                      <w:t xml:space="preserve"> </w:t>
                    </w:r>
                    <w:r>
                      <w:rPr>
                        <w:spacing w:val="-4"/>
                        <w:sz w:val="20"/>
                      </w:rPr>
                      <w:t>2025</w:t>
                    </w:r>
                  </w:p>
                </w:txbxContent>
              </v:textbox>
              <w10:wrap anchorx="page" anchory="page"/>
            </v:shape>
          </w:pict>
        </mc:Fallback>
      </mc:AlternateContent>
    </w:r>
    <w:r w:rsidR="004526DF">
      <w:rPr>
        <w:noProof/>
        <w:sz w:val="20"/>
      </w:rPr>
      <mc:AlternateContent>
        <mc:Choice Requires="wps">
          <w:drawing>
            <wp:anchor distT="0" distB="0" distL="0" distR="0" simplePos="0" relativeHeight="487501824" behindDoc="1" locked="0" layoutInCell="1" allowOverlap="1" wp14:anchorId="04D5AFC9" wp14:editId="04D5AFCA">
              <wp:simplePos x="0" y="0"/>
              <wp:positionH relativeFrom="page">
                <wp:posOffset>5971839</wp:posOffset>
              </wp:positionH>
              <wp:positionV relativeFrom="page">
                <wp:posOffset>9649374</wp:posOffset>
              </wp:positionV>
              <wp:extent cx="673735" cy="167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4D5AFD8" w14:textId="77777777" w:rsidR="004C3710" w:rsidRDefault="004526DF">
                          <w:pPr>
                            <w:spacing w:before="12"/>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w14:anchorId="04D5AFC9" id="Textbox 21" o:spid="_x0000_s1044" type="#_x0000_t202" style="position:absolute;margin-left:470.2pt;margin-top:759.8pt;width:53.05pt;height:13.1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" filled="f" stroked="f">
              <v:textbox inset="0,0,0,0">
                <w:txbxContent>
                  <w:p w14:paraId="04D5AFD8" w14:textId="77777777" w:rsidR="004C3710" w:rsidRDefault="004526DF">
                    <w:pPr>
                      <w:spacing w:before="12"/>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1D28" w14:textId="77777777" w:rsidR="0098309C" w:rsidRDefault="0098309C">
      <w:r>
        <w:separator/>
      </w:r>
    </w:p>
  </w:footnote>
  <w:footnote w:type="continuationSeparator" w:id="0">
    <w:p w14:paraId="39ACC87C" w14:textId="77777777" w:rsidR="0098309C" w:rsidRDefault="0098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A930" w14:textId="7BC584D1" w:rsidR="00792C9D" w:rsidRDefault="00792C9D">
    <w:pPr>
      <w:pStyle w:val="Header"/>
    </w:pPr>
    <w:r>
      <w:rPr>
        <w:noProof/>
      </w:rPr>
      <mc:AlternateContent>
        <mc:Choice Requires="wps">
          <w:drawing>
            <wp:anchor distT="0" distB="0" distL="0" distR="0" simplePos="0" relativeHeight="487503872" behindDoc="0" locked="0" layoutInCell="1" allowOverlap="1" wp14:anchorId="63854E4B" wp14:editId="1B53470B">
              <wp:simplePos x="635" y="635"/>
              <wp:positionH relativeFrom="page">
                <wp:align>center</wp:align>
              </wp:positionH>
              <wp:positionV relativeFrom="page">
                <wp:align>top</wp:align>
              </wp:positionV>
              <wp:extent cx="551815" cy="376555"/>
              <wp:effectExtent l="0" t="0" r="635" b="4445"/>
              <wp:wrapNone/>
              <wp:docPr id="10621305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428859" w14:textId="3E7589DC"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854E4B" id="_x0000_t202" coordsize="21600,21600" o:spt="202" path="m,l,21600r21600,l21600,xe">
              <v:stroke joinstyle="miter"/>
              <v:path gradientshapeok="t" o:connecttype="rect"/>
            </v:shapetype>
            <v:shape id="Text Box 2" o:spid="_x0000_s1032" type="#_x0000_t202" alt="OFFICIAL" style="position:absolute;margin-left:0;margin-top:0;width:43.45pt;height:29.65pt;z-index:48750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7428859" w14:textId="3E7589DC"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87DF" w14:textId="7C6124B5" w:rsidR="00792C9D" w:rsidRDefault="00792C9D">
    <w:pPr>
      <w:pStyle w:val="Header"/>
    </w:pPr>
    <w:r>
      <w:rPr>
        <w:noProof/>
      </w:rPr>
      <mc:AlternateContent>
        <mc:Choice Requires="wps">
          <w:drawing>
            <wp:anchor distT="0" distB="0" distL="0" distR="0" simplePos="0" relativeHeight="487504896" behindDoc="0" locked="0" layoutInCell="1" allowOverlap="1" wp14:anchorId="35CA335C" wp14:editId="061DF08F">
              <wp:simplePos x="635" y="635"/>
              <wp:positionH relativeFrom="page">
                <wp:align>center</wp:align>
              </wp:positionH>
              <wp:positionV relativeFrom="page">
                <wp:align>top</wp:align>
              </wp:positionV>
              <wp:extent cx="551815" cy="376555"/>
              <wp:effectExtent l="0" t="0" r="635" b="4445"/>
              <wp:wrapNone/>
              <wp:docPr id="10599634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8A8FA6" w14:textId="36C7D938" w:rsidR="00792C9D" w:rsidRPr="00792C9D" w:rsidRDefault="00792C9D" w:rsidP="00792C9D">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A335C" id="_x0000_t202" coordsize="21600,21600" o:spt="202" path="m,l,21600r21600,l21600,xe">
              <v:stroke joinstyle="miter"/>
              <v:path gradientshapeok="t" o:connecttype="rect"/>
            </v:shapetype>
            <v:shape id="Text Box 3" o:spid="_x0000_s1033" type="#_x0000_t202" alt="OFFICIAL" style="position:absolute;margin-left:0;margin-top:0;width:43.45pt;height:29.65pt;z-index:48750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E8A8FA6" w14:textId="36C7D938" w:rsidR="00792C9D" w:rsidRPr="00792C9D" w:rsidRDefault="00792C9D" w:rsidP="00792C9D">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B2DF" w14:textId="495B8F0E" w:rsidR="00792C9D" w:rsidRDefault="00792C9D">
    <w:pPr>
      <w:pStyle w:val="Header"/>
    </w:pPr>
    <w:r>
      <w:rPr>
        <w:noProof/>
      </w:rPr>
      <mc:AlternateContent>
        <mc:Choice Requires="wps">
          <w:drawing>
            <wp:anchor distT="0" distB="0" distL="0" distR="0" simplePos="0" relativeHeight="487502848" behindDoc="0" locked="0" layoutInCell="1" allowOverlap="1" wp14:anchorId="588BD883" wp14:editId="06B62B51">
              <wp:simplePos x="635" y="635"/>
              <wp:positionH relativeFrom="page">
                <wp:align>center</wp:align>
              </wp:positionH>
              <wp:positionV relativeFrom="page">
                <wp:align>top</wp:align>
              </wp:positionV>
              <wp:extent cx="551815" cy="376555"/>
              <wp:effectExtent l="0" t="0" r="635" b="4445"/>
              <wp:wrapNone/>
              <wp:docPr id="9785804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84CCEF" w14:textId="7DB6C922"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BD883" id="_x0000_t202" coordsize="21600,21600" o:spt="202" path="m,l,21600r21600,l21600,xe">
              <v:stroke joinstyle="miter"/>
              <v:path gradientshapeok="t" o:connecttype="rect"/>
            </v:shapetype>
            <v:shape id="Text Box 1" o:spid="_x0000_s1039" type="#_x0000_t202" alt="OFFICIAL" style="position:absolute;margin-left:0;margin-top:0;width:43.45pt;height:29.65pt;z-index:48750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C84CCEF" w14:textId="7DB6C922" w:rsidR="00792C9D" w:rsidRPr="00792C9D" w:rsidRDefault="00792C9D" w:rsidP="00792C9D">
                    <w:pPr>
                      <w:rPr>
                        <w:rFonts w:ascii="Calibri" w:eastAsia="Calibri" w:hAnsi="Calibri" w:cs="Calibri"/>
                        <w:noProof/>
                        <w:color w:val="FF0000"/>
                        <w:sz w:val="24"/>
                        <w:szCs w:val="24"/>
                      </w:rPr>
                    </w:pPr>
                    <w:r w:rsidRPr="00792C9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94292"/>
    <w:multiLevelType w:val="hybridMultilevel"/>
    <w:tmpl w:val="A08819B6"/>
    <w:lvl w:ilvl="0" w:tplc="D3F6FBB2">
      <w:numFmt w:val="bullet"/>
      <w:lvlText w:val=""/>
      <w:lvlJc w:val="left"/>
      <w:pPr>
        <w:ind w:left="361" w:hanging="360"/>
      </w:pPr>
      <w:rPr>
        <w:rFonts w:ascii="Symbol" w:eastAsia="Symbol" w:hAnsi="Symbol" w:cs="Symbol" w:hint="default"/>
        <w:b w:val="0"/>
        <w:bCs w:val="0"/>
        <w:i w:val="0"/>
        <w:iCs w:val="0"/>
        <w:color w:val="358188"/>
        <w:spacing w:val="0"/>
        <w:w w:val="100"/>
        <w:sz w:val="24"/>
        <w:szCs w:val="24"/>
        <w:lang w:val="en-US" w:eastAsia="en-US" w:bidi="ar-SA"/>
      </w:rPr>
    </w:lvl>
    <w:lvl w:ilvl="1" w:tplc="65944628">
      <w:numFmt w:val="bullet"/>
      <w:lvlText w:val="•"/>
      <w:lvlJc w:val="left"/>
      <w:pPr>
        <w:ind w:left="1231" w:hanging="360"/>
      </w:pPr>
      <w:rPr>
        <w:rFonts w:hint="default"/>
        <w:lang w:val="en-US" w:eastAsia="en-US" w:bidi="ar-SA"/>
      </w:rPr>
    </w:lvl>
    <w:lvl w:ilvl="2" w:tplc="E7C406CC">
      <w:numFmt w:val="bullet"/>
      <w:lvlText w:val="•"/>
      <w:lvlJc w:val="left"/>
      <w:pPr>
        <w:ind w:left="2102" w:hanging="360"/>
      </w:pPr>
      <w:rPr>
        <w:rFonts w:hint="default"/>
        <w:lang w:val="en-US" w:eastAsia="en-US" w:bidi="ar-SA"/>
      </w:rPr>
    </w:lvl>
    <w:lvl w:ilvl="3" w:tplc="39B42496">
      <w:numFmt w:val="bullet"/>
      <w:lvlText w:val="•"/>
      <w:lvlJc w:val="left"/>
      <w:pPr>
        <w:ind w:left="2973" w:hanging="360"/>
      </w:pPr>
      <w:rPr>
        <w:rFonts w:hint="default"/>
        <w:lang w:val="en-US" w:eastAsia="en-US" w:bidi="ar-SA"/>
      </w:rPr>
    </w:lvl>
    <w:lvl w:ilvl="4" w:tplc="EE9697F2">
      <w:numFmt w:val="bullet"/>
      <w:lvlText w:val="•"/>
      <w:lvlJc w:val="left"/>
      <w:pPr>
        <w:ind w:left="3844" w:hanging="360"/>
      </w:pPr>
      <w:rPr>
        <w:rFonts w:hint="default"/>
        <w:lang w:val="en-US" w:eastAsia="en-US" w:bidi="ar-SA"/>
      </w:rPr>
    </w:lvl>
    <w:lvl w:ilvl="5" w:tplc="954E6D2C">
      <w:numFmt w:val="bullet"/>
      <w:lvlText w:val="•"/>
      <w:lvlJc w:val="left"/>
      <w:pPr>
        <w:ind w:left="4716" w:hanging="360"/>
      </w:pPr>
      <w:rPr>
        <w:rFonts w:hint="default"/>
        <w:lang w:val="en-US" w:eastAsia="en-US" w:bidi="ar-SA"/>
      </w:rPr>
    </w:lvl>
    <w:lvl w:ilvl="6" w:tplc="95CAD806">
      <w:numFmt w:val="bullet"/>
      <w:lvlText w:val="•"/>
      <w:lvlJc w:val="left"/>
      <w:pPr>
        <w:ind w:left="5587" w:hanging="360"/>
      </w:pPr>
      <w:rPr>
        <w:rFonts w:hint="default"/>
        <w:lang w:val="en-US" w:eastAsia="en-US" w:bidi="ar-SA"/>
      </w:rPr>
    </w:lvl>
    <w:lvl w:ilvl="7" w:tplc="09287D58">
      <w:numFmt w:val="bullet"/>
      <w:lvlText w:val="•"/>
      <w:lvlJc w:val="left"/>
      <w:pPr>
        <w:ind w:left="6458" w:hanging="360"/>
      </w:pPr>
      <w:rPr>
        <w:rFonts w:hint="default"/>
        <w:lang w:val="en-US" w:eastAsia="en-US" w:bidi="ar-SA"/>
      </w:rPr>
    </w:lvl>
    <w:lvl w:ilvl="8" w:tplc="0026F440">
      <w:numFmt w:val="bullet"/>
      <w:lvlText w:val="•"/>
      <w:lvlJc w:val="left"/>
      <w:pPr>
        <w:ind w:left="7329" w:hanging="360"/>
      </w:pPr>
      <w:rPr>
        <w:rFonts w:hint="default"/>
        <w:lang w:val="en-US" w:eastAsia="en-US" w:bidi="ar-SA"/>
      </w:rPr>
    </w:lvl>
  </w:abstractNum>
  <w:num w:numId="1" w16cid:durableId="46112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10"/>
    <w:rsid w:val="0018645F"/>
    <w:rsid w:val="001E08E9"/>
    <w:rsid w:val="00284E43"/>
    <w:rsid w:val="00293A46"/>
    <w:rsid w:val="002B1011"/>
    <w:rsid w:val="003E6E74"/>
    <w:rsid w:val="00424C9B"/>
    <w:rsid w:val="004526DF"/>
    <w:rsid w:val="004A7161"/>
    <w:rsid w:val="004C3710"/>
    <w:rsid w:val="004F56C7"/>
    <w:rsid w:val="0050472D"/>
    <w:rsid w:val="0053281B"/>
    <w:rsid w:val="00781ADB"/>
    <w:rsid w:val="00792C9D"/>
    <w:rsid w:val="007C07C1"/>
    <w:rsid w:val="008026D1"/>
    <w:rsid w:val="008F1257"/>
    <w:rsid w:val="008F29BC"/>
    <w:rsid w:val="00961F3C"/>
    <w:rsid w:val="0098309C"/>
    <w:rsid w:val="009B6661"/>
    <w:rsid w:val="009C15D5"/>
    <w:rsid w:val="009C260D"/>
    <w:rsid w:val="00A541F3"/>
    <w:rsid w:val="00A673D6"/>
    <w:rsid w:val="00AF6B08"/>
    <w:rsid w:val="00B86C40"/>
    <w:rsid w:val="00C465CE"/>
    <w:rsid w:val="00C75FD6"/>
    <w:rsid w:val="00D563F1"/>
    <w:rsid w:val="00D9002A"/>
    <w:rsid w:val="00DE38E5"/>
    <w:rsid w:val="00F25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
    </w:pPr>
  </w:style>
  <w:style w:type="paragraph" w:styleId="Title">
    <w:name w:val="Title"/>
    <w:basedOn w:val="Normal"/>
    <w:uiPriority w:val="10"/>
    <w:qFormat/>
    <w:pPr>
      <w:spacing w:before="1"/>
      <w:ind w:left="1" w:right="1"/>
    </w:pPr>
    <w:rPr>
      <w:b/>
      <w:bCs/>
      <w:sz w:val="48"/>
      <w:szCs w:val="48"/>
    </w:rPr>
  </w:style>
  <w:style w:type="paragraph" w:styleId="ListParagraph">
    <w:name w:val="List Paragraph"/>
    <w:basedOn w:val="Normal"/>
    <w:uiPriority w:val="1"/>
    <w:qFormat/>
    <w:pPr>
      <w:spacing w:before="142"/>
      <w:ind w:left="361" w:hanging="360"/>
    </w:pPr>
  </w:style>
  <w:style w:type="paragraph" w:customStyle="1" w:styleId="TableParagraph">
    <w:name w:val="Table Paragraph"/>
    <w:basedOn w:val="Normal"/>
    <w:uiPriority w:val="1"/>
    <w:qFormat/>
    <w:pPr>
      <w:spacing w:before="120"/>
      <w:ind w:left="107"/>
    </w:pPr>
  </w:style>
  <w:style w:type="character" w:styleId="CommentReference">
    <w:name w:val="annotation reference"/>
    <w:basedOn w:val="DefaultParagraphFont"/>
    <w:uiPriority w:val="99"/>
    <w:semiHidden/>
    <w:unhideWhenUsed/>
    <w:rsid w:val="002B1011"/>
    <w:rPr>
      <w:sz w:val="16"/>
      <w:szCs w:val="16"/>
    </w:rPr>
  </w:style>
  <w:style w:type="paragraph" w:styleId="CommentText">
    <w:name w:val="annotation text"/>
    <w:basedOn w:val="Normal"/>
    <w:link w:val="CommentTextChar"/>
    <w:uiPriority w:val="99"/>
    <w:unhideWhenUsed/>
    <w:rsid w:val="002B1011"/>
    <w:rPr>
      <w:sz w:val="20"/>
      <w:szCs w:val="20"/>
    </w:rPr>
  </w:style>
  <w:style w:type="character" w:customStyle="1" w:styleId="CommentTextChar">
    <w:name w:val="Comment Text Char"/>
    <w:basedOn w:val="DefaultParagraphFont"/>
    <w:link w:val="CommentText"/>
    <w:uiPriority w:val="99"/>
    <w:rsid w:val="002B101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1011"/>
    <w:rPr>
      <w:b/>
      <w:bCs/>
    </w:rPr>
  </w:style>
  <w:style w:type="character" w:customStyle="1" w:styleId="CommentSubjectChar">
    <w:name w:val="Comment Subject Char"/>
    <w:basedOn w:val="CommentTextChar"/>
    <w:link w:val="CommentSubject"/>
    <w:uiPriority w:val="99"/>
    <w:semiHidden/>
    <w:rsid w:val="002B1011"/>
    <w:rPr>
      <w:rFonts w:ascii="Arial" w:eastAsia="Arial" w:hAnsi="Arial" w:cs="Arial"/>
      <w:b/>
      <w:bCs/>
      <w:sz w:val="20"/>
      <w:szCs w:val="20"/>
    </w:rPr>
  </w:style>
  <w:style w:type="paragraph" w:styleId="Revision">
    <w:name w:val="Revision"/>
    <w:hidden/>
    <w:uiPriority w:val="99"/>
    <w:semiHidden/>
    <w:rsid w:val="00781ADB"/>
    <w:pPr>
      <w:widowControl/>
      <w:autoSpaceDE/>
      <w:autoSpaceDN/>
    </w:pPr>
    <w:rPr>
      <w:rFonts w:ascii="Arial" w:eastAsia="Arial" w:hAnsi="Arial" w:cs="Arial"/>
    </w:rPr>
  </w:style>
  <w:style w:type="paragraph" w:styleId="Header">
    <w:name w:val="header"/>
    <w:basedOn w:val="Normal"/>
    <w:link w:val="HeaderChar"/>
    <w:uiPriority w:val="99"/>
    <w:unhideWhenUsed/>
    <w:rsid w:val="0050472D"/>
    <w:pPr>
      <w:tabs>
        <w:tab w:val="center" w:pos="4513"/>
        <w:tab w:val="right" w:pos="9026"/>
      </w:tabs>
    </w:pPr>
  </w:style>
  <w:style w:type="character" w:customStyle="1" w:styleId="HeaderChar">
    <w:name w:val="Header Char"/>
    <w:basedOn w:val="DefaultParagraphFont"/>
    <w:link w:val="Header"/>
    <w:uiPriority w:val="99"/>
    <w:rsid w:val="0050472D"/>
    <w:rPr>
      <w:rFonts w:ascii="Arial" w:eastAsia="Arial" w:hAnsi="Arial" w:cs="Arial"/>
    </w:rPr>
  </w:style>
  <w:style w:type="paragraph" w:styleId="Footer">
    <w:name w:val="footer"/>
    <w:basedOn w:val="Normal"/>
    <w:link w:val="FooterChar"/>
    <w:uiPriority w:val="99"/>
    <w:unhideWhenUsed/>
    <w:rsid w:val="0050472D"/>
    <w:pPr>
      <w:tabs>
        <w:tab w:val="center" w:pos="4513"/>
        <w:tab w:val="right" w:pos="9026"/>
      </w:tabs>
    </w:pPr>
  </w:style>
  <w:style w:type="character" w:customStyle="1" w:styleId="FooterChar">
    <w:name w:val="Footer Char"/>
    <w:basedOn w:val="DefaultParagraphFont"/>
    <w:link w:val="Footer"/>
    <w:uiPriority w:val="99"/>
    <w:rsid w:val="0050472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legislation.gov.au/" TargetMode="External"/><Relationship Id="rId3" Type="http://schemas.openxmlformats.org/officeDocument/2006/relationships/settings" Target="settings.xml"/><Relationship Id="rId21" Type="http://schemas.openxmlformats.org/officeDocument/2006/relationships/hyperlink" Target="https://www9.health.gov.au/mbs/subscribe.cfm"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msac.gov.au/sites/default/files/2024-10/1778_final_psd_-_aug2024.pdf" TargetMode="External"/><Relationship Id="rId25" Type="http://schemas.openxmlformats.org/officeDocument/2006/relationships/hyperlink" Target="https://www.health.gov.au/resources/collections/private-health-insurance-clinical-category-and-procedure-type?language=en" TargetMode="External"/><Relationship Id="rId2" Type="http://schemas.openxmlformats.org/officeDocument/2006/relationships/styles" Target="styles.xml"/><Relationship Id="rId16" Type="http://schemas.openxmlformats.org/officeDocument/2006/relationships/hyperlink" Target="https://www.msac.gov.au/sites/default/files/2024-10/1778_final_psd_-_aug2024.pdf" TargetMode="External"/><Relationship Id="rId20" Type="http://schemas.openxmlformats.org/officeDocument/2006/relationships/hyperlink" Target="https://www.mbsonline.gov.au/" TargetMode="External"/><Relationship Id="rId29" Type="http://schemas.openxmlformats.org/officeDocument/2006/relationships/hyperlink" Target="https://www.mbsonline.gov.au/internet/mbsonline/publishing.nsf/Content/down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rivatehealth.gov.au/health_insurance/phichanges/index.ht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askMBS@health.gov.au" TargetMode="External"/><Relationship Id="rId28" Type="http://schemas.openxmlformats.org/officeDocument/2006/relationships/hyperlink" Target="https://www.servicesaustralia.gov.au/organisations/health-professionals/news/all" TargetMode="External"/><Relationship Id="rId10" Type="http://schemas.openxmlformats.org/officeDocument/2006/relationships/header" Target="header1.xml"/><Relationship Id="rId19" Type="http://schemas.openxmlformats.org/officeDocument/2006/relationships/hyperlink" Target="https://www.health.gov.au/topics/medicare/complia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Series/F2017L01291" TargetMode="External"/><Relationship Id="rId14" Type="http://schemas.openxmlformats.org/officeDocument/2006/relationships/header" Target="header3.xml"/><Relationship Id="rId22" Type="http://schemas.openxmlformats.org/officeDocument/2006/relationships/hyperlink" Target="https://www9.health.gov.au/mbs/subscribe.cfm" TargetMode="External"/><Relationship Id="rId27" Type="http://schemas.openxmlformats.org/officeDocument/2006/relationships/hyperlink" Target="mailto:PHI@health.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mbsonline.gov.au/" TargetMode="External"/><Relationship Id="rId1" Type="http://schemas.openxmlformats.org/officeDocument/2006/relationships/hyperlink" Target="https://www.mbsonline.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mbsonline.gov.au/" TargetMode="External"/><Relationship Id="rId1" Type="http://schemas.openxmlformats.org/officeDocument/2006/relationships/hyperlink" Target="https://www.mbsonlin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6993</Characters>
  <Application>Microsoft Office Word</Application>
  <DocSecurity>0</DocSecurity>
  <Lines>131</Lines>
  <Paragraphs>72</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2025-10-01T03:30:00Z</dcterms:created>
  <dcterms:modified xsi:type="dcterms:W3CDTF">2025-10-14T22:57:00Z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3a53f3d8,3f4ed3a5,3f2dc215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7f8d7829,16a21880,785d5640,5546dd88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2025-09-25T04:04:44Z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19a9c8b0-5314-4dd5-b716-b68d52850d75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