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3424" w:rsidRPr="00643424" w:rsidRDefault="00EC73C4" w:rsidP="00643424">
      <w:pPr>
        <w:pStyle w:val="Heading1"/>
      </w:pPr>
      <w:bookmarkStart w:id="0" w:name="_Ref394501517"/>
      <w:r>
        <w:t>Changes to MBS Items for Obstetrics Services</w:t>
      </w:r>
      <w:bookmarkEnd w:id="0"/>
      <w:r w:rsidR="00643424">
        <w:t xml:space="preserve"> Frequently Asked Questions </w:t>
      </w:r>
    </w:p>
    <w:p w:rsidR="006D0E0F" w:rsidRDefault="00B16F94" w:rsidP="00743091">
      <w:pPr>
        <w:pStyle w:val="Footnote"/>
      </w:pPr>
      <w:r w:rsidRPr="00990076">
        <w:t xml:space="preserve">Last updated: </w:t>
      </w:r>
      <w:r w:rsidR="00350791">
        <w:t>26</w:t>
      </w:r>
      <w:r w:rsidR="002262F7">
        <w:t>/10/2017</w:t>
      </w:r>
    </w:p>
    <w:p w:rsidR="00643424" w:rsidRDefault="00EC73C4" w:rsidP="00643424">
      <w:pPr>
        <w:rPr>
          <w:rStyle w:val="Emphasis"/>
        </w:rPr>
      </w:pPr>
      <w:r>
        <w:rPr>
          <w:rStyle w:val="Emphasis"/>
        </w:rPr>
        <w:t xml:space="preserve">Effective from 1 November 2017 </w:t>
      </w:r>
    </w:p>
    <w:p w:rsidR="00643424" w:rsidRDefault="00643424" w:rsidP="00643424">
      <w:r w:rsidRPr="00EC73C4">
        <w:t xml:space="preserve">The changes support the Government’s priority of ensuring that Medicare funded services are safe, clinically effective and cost-effective. These changes are based on recommendations of the Medicare Benefits Schedule </w:t>
      </w:r>
      <w:r w:rsidR="0075120C">
        <w:t xml:space="preserve">(MBS) </w:t>
      </w:r>
      <w:r w:rsidRPr="00EC73C4">
        <w:t>Review Taskforce.</w:t>
      </w:r>
      <w:r>
        <w:t xml:space="preserve">  </w:t>
      </w:r>
    </w:p>
    <w:p w:rsidR="00643424" w:rsidRPr="00221617" w:rsidRDefault="00643424" w:rsidP="00643424">
      <w:r w:rsidRPr="00221617">
        <w:t xml:space="preserve">The changes will align MBS obstetrics items with clinical best practice and reduce inappropriate claiming of MBS items.  </w:t>
      </w:r>
      <w:r w:rsidR="00C74324">
        <w:t xml:space="preserve">The complete list of amendments to current MBS items and new items relating to obstetrics is at </w:t>
      </w:r>
      <w:r w:rsidR="00C74324" w:rsidRPr="00C74324">
        <w:rPr>
          <w:b/>
          <w:u w:val="single"/>
        </w:rPr>
        <w:t>Attachment 1</w:t>
      </w:r>
      <w:r w:rsidR="00C74324">
        <w:t>.</w:t>
      </w:r>
    </w:p>
    <w:p w:rsidR="00EC73C4" w:rsidRPr="00EC73C4" w:rsidRDefault="00643424" w:rsidP="00EC73C4">
      <w:pPr>
        <w:pStyle w:val="Heading3"/>
      </w:pPr>
      <w:r>
        <w:t xml:space="preserve">When will the changes to Obstetrics items come into effect? </w:t>
      </w:r>
    </w:p>
    <w:p w:rsidR="00EC73C4" w:rsidRPr="00EC73C4" w:rsidRDefault="00643424" w:rsidP="00643424">
      <w:r>
        <w:t xml:space="preserve">The </w:t>
      </w:r>
      <w:r w:rsidRPr="00221617">
        <w:t xml:space="preserve">changes to obstetrics items will commence on 1 November 2017.   </w:t>
      </w:r>
    </w:p>
    <w:p w:rsidR="00EC73C4" w:rsidRPr="00EC73C4" w:rsidRDefault="00643424" w:rsidP="00EC73C4">
      <w:pPr>
        <w:pStyle w:val="Heading3"/>
      </w:pPr>
      <w:r>
        <w:t xml:space="preserve">How will the changes to MBS Obstetrics items affect patients? </w:t>
      </w:r>
    </w:p>
    <w:p w:rsidR="00643424" w:rsidRPr="00221617" w:rsidRDefault="00EC73C4" w:rsidP="00643424">
      <w:r w:rsidRPr="00EC73C4">
        <w:t xml:space="preserve">The </w:t>
      </w:r>
      <w:r w:rsidR="00643424" w:rsidRPr="00221617">
        <w:t xml:space="preserve">changes to obstetrics items will ensure that women who choose to give birth as a private patient each year will receive an increase in MBS benefits for the planning and management of their pregnancy. </w:t>
      </w:r>
    </w:p>
    <w:p w:rsidR="00EC73C4" w:rsidRDefault="00643424" w:rsidP="00643424">
      <w:r w:rsidRPr="00221617">
        <w:t>The changes will also ensure patients receiv</w:t>
      </w:r>
      <w:r w:rsidR="0075120C">
        <w:t xml:space="preserve">ing private obstetric services will receive </w:t>
      </w:r>
      <w:r w:rsidRPr="00221617">
        <w:t>a mental health assessment</w:t>
      </w:r>
      <w:r w:rsidR="00256128">
        <w:t xml:space="preserve"> during pregnancy and all patients who see their GP or obstetrician for their 6 week check-up will receive a mental health assessment</w:t>
      </w:r>
      <w:r w:rsidRPr="00221617">
        <w:t>, improving early detection and intervention</w:t>
      </w:r>
      <w:r w:rsidR="0075120C">
        <w:t>.</w:t>
      </w:r>
    </w:p>
    <w:p w:rsidR="00B23BE2" w:rsidRDefault="00B23BE2" w:rsidP="00B23BE2">
      <w:pPr>
        <w:pStyle w:val="Heading3"/>
      </w:pPr>
      <w:r>
        <w:t xml:space="preserve">How will the new requirements be monitored? </w:t>
      </w:r>
    </w:p>
    <w:p w:rsidR="00B23BE2" w:rsidRPr="00EC73C4" w:rsidRDefault="00B23BE2" w:rsidP="00643424">
      <w:r>
        <w:t xml:space="preserve">Obstetrics items will be subject to MBS compliance processes and  activities, including random and targeted audits which may require a provider to submit evidence about the services claimed.   </w:t>
      </w:r>
    </w:p>
    <w:p w:rsidR="00643424" w:rsidRPr="00C74324" w:rsidRDefault="00643424" w:rsidP="00720224">
      <w:pPr>
        <w:pStyle w:val="Heading3"/>
        <w:jc w:val="center"/>
        <w:rPr>
          <w:b/>
        </w:rPr>
      </w:pPr>
      <w:r w:rsidRPr="00C74324">
        <w:rPr>
          <w:b/>
        </w:rPr>
        <w:t>PLANNING AND MANAGEME</w:t>
      </w:r>
      <w:r w:rsidR="00E471AE">
        <w:rPr>
          <w:b/>
        </w:rPr>
        <w:t xml:space="preserve">NT OF PREGNANCY (Items 16590 and </w:t>
      </w:r>
      <w:r w:rsidRPr="00C74324">
        <w:rPr>
          <w:b/>
        </w:rPr>
        <w:t>16591)</w:t>
      </w:r>
    </w:p>
    <w:p w:rsidR="00643424" w:rsidRPr="00643424" w:rsidRDefault="00643424" w:rsidP="00643424">
      <w:pPr>
        <w:rPr>
          <w:u w:val="single"/>
        </w:rPr>
      </w:pPr>
      <w:r>
        <w:rPr>
          <w:u w:val="single"/>
        </w:rPr>
        <w:t>Summary of changes:</w:t>
      </w:r>
    </w:p>
    <w:p w:rsidR="00643424" w:rsidRDefault="00643424" w:rsidP="00643424">
      <w:pPr>
        <w:pStyle w:val="ListParagraph"/>
        <w:numPr>
          <w:ilvl w:val="0"/>
          <w:numId w:val="24"/>
        </w:numPr>
        <w:spacing w:before="0" w:after="0"/>
      </w:pPr>
      <w:r>
        <w:t xml:space="preserve">Practitioners will only be able to bill items 16590 or 16591 once the pregnancy has progressed beyond 28 weeks. </w:t>
      </w:r>
    </w:p>
    <w:p w:rsidR="00643424" w:rsidRDefault="00643424" w:rsidP="00643424">
      <w:pPr>
        <w:pStyle w:val="ListParagraph"/>
        <w:numPr>
          <w:ilvl w:val="0"/>
          <w:numId w:val="24"/>
        </w:numPr>
        <w:spacing w:before="0" w:after="0"/>
      </w:pPr>
      <w:r>
        <w:t>A mental health assessment is to be offered to patients as part of the services.</w:t>
      </w:r>
    </w:p>
    <w:p w:rsidR="00643424" w:rsidRDefault="00643424" w:rsidP="00643424">
      <w:pPr>
        <w:pStyle w:val="ListParagraph"/>
        <w:numPr>
          <w:ilvl w:val="0"/>
          <w:numId w:val="24"/>
        </w:numPr>
        <w:spacing w:before="0" w:after="0"/>
      </w:pPr>
      <w:r>
        <w:t>Practitioners billing item 16590 will be required to have privileges for intrapartum care in a hospital or birth centre</w:t>
      </w:r>
      <w:r w:rsidR="00256128">
        <w:t xml:space="preserve"> and intend to undertake the delivery.</w:t>
      </w:r>
    </w:p>
    <w:p w:rsidR="00643424" w:rsidRDefault="00643424" w:rsidP="00643424">
      <w:pPr>
        <w:pStyle w:val="ListParagraph"/>
        <w:numPr>
          <w:ilvl w:val="0"/>
          <w:numId w:val="24"/>
        </w:numPr>
        <w:spacing w:before="0" w:after="0"/>
      </w:pPr>
      <w:r>
        <w:t xml:space="preserve">The fee for item 16590 will be increased by 15% to $372.75. </w:t>
      </w:r>
    </w:p>
    <w:p w:rsidR="00EC73C4" w:rsidRDefault="00643424" w:rsidP="00EC73C4">
      <w:pPr>
        <w:pStyle w:val="Heading3"/>
      </w:pPr>
      <w:r>
        <w:t>Why has the timeframe in which a practitioner can claim planning and management items 16590 and 16591 b</w:t>
      </w:r>
      <w:r w:rsidR="00F432C6">
        <w:t>een delayed from 20 weeks to 28 </w:t>
      </w:r>
      <w:r>
        <w:t>weeks?</w:t>
      </w:r>
    </w:p>
    <w:p w:rsidR="00643424" w:rsidRDefault="00643424" w:rsidP="00643424">
      <w:r>
        <w:t xml:space="preserve">Item 16590 is for the planning and management of pregnancy </w:t>
      </w:r>
      <w:r>
        <w:rPr>
          <w:lang w:val="en-US"/>
        </w:rPr>
        <w:t xml:space="preserve">where the doctor intends to undertake the birth for a privately admitted patient.  Item 16591 is for the planning and </w:t>
      </w:r>
      <w:r>
        <w:rPr>
          <w:lang w:val="en-US"/>
        </w:rPr>
        <w:lastRenderedPageBreak/>
        <w:t xml:space="preserve">management of pregnancy where the doctor </w:t>
      </w:r>
      <w:r w:rsidRPr="006865B3">
        <w:rPr>
          <w:b/>
          <w:lang w:val="en-US"/>
        </w:rPr>
        <w:t>does not</w:t>
      </w:r>
      <w:r>
        <w:rPr>
          <w:lang w:val="en-US"/>
        </w:rPr>
        <w:t xml:space="preserve"> intend to undertake the birth but </w:t>
      </w:r>
      <w:r w:rsidRPr="006865B3">
        <w:rPr>
          <w:b/>
          <w:lang w:val="en-US"/>
        </w:rPr>
        <w:t>does</w:t>
      </w:r>
      <w:r>
        <w:rPr>
          <w:lang w:val="en-US"/>
        </w:rPr>
        <w:t xml:space="preserve"> intend to provide antenatal care to the patient.</w:t>
      </w:r>
    </w:p>
    <w:p w:rsidR="00643424" w:rsidRDefault="00643424" w:rsidP="00643424">
      <w:pPr>
        <w:rPr>
          <w:lang w:val="en-US"/>
        </w:rPr>
      </w:pPr>
      <w:r>
        <w:rPr>
          <w:lang w:val="en-US"/>
        </w:rPr>
        <w:t>Delaying</w:t>
      </w:r>
      <w:r w:rsidRPr="001F0952">
        <w:rPr>
          <w:lang w:val="en-US"/>
        </w:rPr>
        <w:t xml:space="preserve"> when item </w:t>
      </w:r>
      <w:r>
        <w:rPr>
          <w:lang w:val="en-US"/>
        </w:rPr>
        <w:t xml:space="preserve">16590 and 16591 </w:t>
      </w:r>
      <w:r w:rsidRPr="001F0952">
        <w:rPr>
          <w:lang w:val="en-US"/>
        </w:rPr>
        <w:t>can be cla</w:t>
      </w:r>
      <w:r>
        <w:rPr>
          <w:lang w:val="en-US"/>
        </w:rPr>
        <w:t>imed from 20 weeks to 28 weeks will ensure that a m</w:t>
      </w:r>
      <w:r w:rsidRPr="001F0952">
        <w:rPr>
          <w:lang w:val="en-US"/>
        </w:rPr>
        <w:t>odel of ca</w:t>
      </w:r>
      <w:r>
        <w:rPr>
          <w:lang w:val="en-US"/>
        </w:rPr>
        <w:t>re is established.  The changes to 16590 also include the</w:t>
      </w:r>
      <w:r w:rsidRPr="001F0952">
        <w:rPr>
          <w:lang w:val="en-US"/>
        </w:rPr>
        <w:t xml:space="preserve"> requirement that the provider has privileges for intrapartum care in a hospital</w:t>
      </w:r>
      <w:r>
        <w:rPr>
          <w:lang w:val="en-US"/>
        </w:rPr>
        <w:t xml:space="preserve">.  </w:t>
      </w:r>
    </w:p>
    <w:p w:rsidR="00643424" w:rsidRPr="00643424" w:rsidRDefault="00643424" w:rsidP="00643424">
      <w:pPr>
        <w:rPr>
          <w:lang w:val="en-US"/>
        </w:rPr>
      </w:pPr>
      <w:r>
        <w:rPr>
          <w:lang w:val="en-US"/>
        </w:rPr>
        <w:t>The changes seek to cl</w:t>
      </w:r>
      <w:r w:rsidRPr="001F0952">
        <w:rPr>
          <w:lang w:val="en-US"/>
        </w:rPr>
        <w:t>arify the i</w:t>
      </w:r>
      <w:r>
        <w:rPr>
          <w:lang w:val="en-US"/>
        </w:rPr>
        <w:t xml:space="preserve">ntent of the item for providers, </w:t>
      </w:r>
      <w:r w:rsidRPr="001F0952">
        <w:rPr>
          <w:lang w:val="en-US"/>
        </w:rPr>
        <w:t>reduce inappropriate claiming</w:t>
      </w:r>
      <w:r>
        <w:rPr>
          <w:lang w:val="en-US"/>
        </w:rPr>
        <w:t xml:space="preserve"> and encourage continuity of care</w:t>
      </w:r>
      <w:r w:rsidRPr="001F0952">
        <w:rPr>
          <w:lang w:val="en-US"/>
        </w:rPr>
        <w:t>.</w:t>
      </w:r>
    </w:p>
    <w:p w:rsidR="00643424" w:rsidRDefault="00643424" w:rsidP="00643424">
      <w:pPr>
        <w:pStyle w:val="Heading3"/>
      </w:pPr>
      <w:r>
        <w:t xml:space="preserve">How will the changes to 16590 and 16591 affect current obstetric patients? </w:t>
      </w:r>
    </w:p>
    <w:p w:rsidR="00643424" w:rsidRDefault="00643424" w:rsidP="00643424">
      <w:r>
        <w:rPr>
          <w:lang w:val="en-US"/>
        </w:rPr>
        <w:t>Existing patients that have not been billed prior to 1 November 2017 will be subject to the new requirements, and should not be billed until the pregnancy has progressed beyond 28</w:t>
      </w:r>
      <w:r w:rsidR="0075120C">
        <w:rPr>
          <w:lang w:val="en-US"/>
        </w:rPr>
        <w:t> </w:t>
      </w:r>
      <w:r>
        <w:rPr>
          <w:lang w:val="en-US"/>
        </w:rPr>
        <w:t xml:space="preserve">weeks. The MBS schedule fee for </w:t>
      </w:r>
      <w:r w:rsidR="00A84D23">
        <w:rPr>
          <w:lang w:val="en-US"/>
        </w:rPr>
        <w:t>i</w:t>
      </w:r>
      <w:r>
        <w:rPr>
          <w:lang w:val="en-US"/>
        </w:rPr>
        <w:t xml:space="preserve">tem 16590 will increase to $372.75 </w:t>
      </w:r>
      <w:r>
        <w:t>in recognition that the medical practitioner must be continuously available during the third trimester of the pregnancy</w:t>
      </w:r>
      <w:r w:rsidRPr="00A870BC">
        <w:t>.</w:t>
      </w:r>
    </w:p>
    <w:p w:rsidR="00643424" w:rsidRPr="00C74324" w:rsidRDefault="00643424" w:rsidP="00720224">
      <w:pPr>
        <w:pStyle w:val="Heading3"/>
        <w:jc w:val="center"/>
        <w:rPr>
          <w:b/>
        </w:rPr>
      </w:pPr>
      <w:r w:rsidRPr="00C74324">
        <w:rPr>
          <w:b/>
        </w:rPr>
        <w:t>NEW REQUIREMENTS FOR MENTAL HEALTH ASSESSMENTS</w:t>
      </w:r>
      <w:r w:rsidR="00FE5BD6">
        <w:rPr>
          <w:b/>
        </w:rPr>
        <w:t xml:space="preserve"> (Items 16590, 16591, and 16407)</w:t>
      </w:r>
    </w:p>
    <w:p w:rsidR="00643424" w:rsidRPr="00643424" w:rsidRDefault="00643424" w:rsidP="00643424">
      <w:pPr>
        <w:pStyle w:val="Heading3"/>
      </w:pPr>
      <w:r>
        <w:t xml:space="preserve">What are the expectations for mental health assessments and which items do they apply to? </w:t>
      </w:r>
    </w:p>
    <w:p w:rsidR="00643424" w:rsidRDefault="00643424" w:rsidP="00643424">
      <w:r w:rsidRPr="00BF48F0">
        <w:t>MBS items for the planning and management of pregnancy</w:t>
      </w:r>
      <w:r>
        <w:t xml:space="preserve"> (16590 and 16951)</w:t>
      </w:r>
      <w:r w:rsidRPr="00BF48F0">
        <w:t>, and for postnatal consultations</w:t>
      </w:r>
      <w:r>
        <w:t xml:space="preserve"> between 4-8 weeks (16407)</w:t>
      </w:r>
      <w:r w:rsidRPr="00BF48F0">
        <w:t>,</w:t>
      </w:r>
      <w:r>
        <w:t xml:space="preserve"> now include an expectation </w:t>
      </w:r>
      <w:r w:rsidRPr="00BF48F0">
        <w:t>that</w:t>
      </w:r>
      <w:r>
        <w:t xml:space="preserve"> a mental health assessment be </w:t>
      </w:r>
      <w:r w:rsidR="002F7E49">
        <w:t>offered</w:t>
      </w:r>
      <w:r w:rsidR="002F7E49" w:rsidRPr="00BF48F0">
        <w:t xml:space="preserve"> </w:t>
      </w:r>
      <w:r w:rsidRPr="00BF48F0">
        <w:t>by the clinician or another suitabl</w:t>
      </w:r>
      <w:r>
        <w:t>y qualified health professional</w:t>
      </w:r>
      <w:r w:rsidR="00BD7D10">
        <w:t xml:space="preserve">. </w:t>
      </w:r>
    </w:p>
    <w:p w:rsidR="00643424" w:rsidRDefault="00643424" w:rsidP="00643424">
      <w:r>
        <w:t>This aims to ensure:</w:t>
      </w:r>
    </w:p>
    <w:p w:rsidR="00643424" w:rsidRDefault="00643424" w:rsidP="00643424">
      <w:pPr>
        <w:pStyle w:val="ListParagraph"/>
        <w:numPr>
          <w:ilvl w:val="0"/>
          <w:numId w:val="24"/>
        </w:numPr>
        <w:spacing w:before="0" w:after="0"/>
      </w:pPr>
      <w:r>
        <w:t xml:space="preserve">early identification of risk factors that may increase a patient’s likelihood of experiencing mental health disorders in the perinatal period, as well as the presence of any symptoms of depression or anxiety, and </w:t>
      </w:r>
    </w:p>
    <w:p w:rsidR="00643424" w:rsidRDefault="00643424" w:rsidP="00643424">
      <w:pPr>
        <w:pStyle w:val="ListParagraph"/>
        <w:numPr>
          <w:ilvl w:val="0"/>
          <w:numId w:val="24"/>
        </w:numPr>
        <w:spacing w:before="0" w:after="0"/>
      </w:pPr>
      <w:r>
        <w:t xml:space="preserve">to enable monitoring or referral for appropriate assessment, support and treatment. </w:t>
      </w:r>
    </w:p>
    <w:p w:rsidR="002F7E49" w:rsidRDefault="002F7E49" w:rsidP="007F21A5">
      <w:pPr>
        <w:spacing w:before="0" w:after="0"/>
      </w:pPr>
    </w:p>
    <w:p w:rsidR="002F7E49" w:rsidRPr="007F21A5" w:rsidRDefault="002F7E49" w:rsidP="002F7E49">
      <w:pPr>
        <w:rPr>
          <w:rFonts w:cs="Arial"/>
          <w:szCs w:val="22"/>
        </w:rPr>
      </w:pPr>
      <w:r w:rsidRPr="007F21A5">
        <w:rPr>
          <w:rFonts w:cs="Arial"/>
          <w:szCs w:val="22"/>
        </w:rPr>
        <w:t>It is intended that drug and alcohol misuse be taken into consideration in the mental hea</w:t>
      </w:r>
      <w:r>
        <w:rPr>
          <w:rFonts w:cs="Arial"/>
          <w:szCs w:val="22"/>
        </w:rPr>
        <w:t>lth assessment of the patient in order to</w:t>
      </w:r>
      <w:r w:rsidRPr="007F21A5">
        <w:rPr>
          <w:rFonts w:cs="Arial"/>
          <w:szCs w:val="22"/>
        </w:rPr>
        <w:t xml:space="preserve"> facilitate education about the inherent risks of drug and alcohol misuse i</w:t>
      </w:r>
      <w:r w:rsidR="0030428E">
        <w:rPr>
          <w:rFonts w:cs="Arial"/>
          <w:szCs w:val="22"/>
        </w:rPr>
        <w:t>n pregnancy.  It is not the intention to require</w:t>
      </w:r>
      <w:r w:rsidRPr="007F21A5">
        <w:rPr>
          <w:rFonts w:cs="Arial"/>
          <w:szCs w:val="22"/>
        </w:rPr>
        <w:t xml:space="preserve"> that the mental health assessment include drug and alcohol testing of the patient (e.g. the provision of blood or urine samples).  </w:t>
      </w:r>
    </w:p>
    <w:p w:rsidR="00643424" w:rsidRPr="00643424" w:rsidRDefault="00643424" w:rsidP="00643424">
      <w:pPr>
        <w:pStyle w:val="Heading3"/>
      </w:pPr>
      <w:r w:rsidRPr="00643424">
        <w:t>What if a patient does not want to undergo a mental health assessment?</w:t>
      </w:r>
    </w:p>
    <w:p w:rsidR="00643424" w:rsidRPr="00615163" w:rsidRDefault="00643424" w:rsidP="00643424">
      <w:r w:rsidRPr="00D93F20">
        <w:t>It is expected that a mental health assessment is offered to the pa</w:t>
      </w:r>
      <w:r>
        <w:t xml:space="preserve">tient as part of the service - </w:t>
      </w:r>
      <w:r w:rsidRPr="00D93F20">
        <w:t>however - if the patient chooses not to have a mental health assessment, they would not be disadvantaged.</w:t>
      </w:r>
    </w:p>
    <w:p w:rsidR="00643424" w:rsidRPr="00643424" w:rsidRDefault="00643424" w:rsidP="00643424">
      <w:pPr>
        <w:pStyle w:val="Heading3"/>
      </w:pPr>
      <w:r w:rsidRPr="00643424">
        <w:t xml:space="preserve">What guidance should providers follow for the mental health assessments? </w:t>
      </w:r>
    </w:p>
    <w:p w:rsidR="00FE5BD6" w:rsidRDefault="00FE5BD6" w:rsidP="00643424">
      <w:r>
        <w:t xml:space="preserve">The MBS does not prescribe </w:t>
      </w:r>
      <w:r w:rsidR="00A84D23">
        <w:t xml:space="preserve">the method by </w:t>
      </w:r>
      <w:r>
        <w:t xml:space="preserve">which health professionals undertake mental health assessments for obstetric patients.   </w:t>
      </w:r>
    </w:p>
    <w:p w:rsidR="00643424" w:rsidRPr="00643424" w:rsidRDefault="00FE5BD6" w:rsidP="00643424">
      <w:pPr>
        <w:rPr>
          <w:i/>
        </w:rPr>
      </w:pPr>
      <w:r>
        <w:t>However, i</w:t>
      </w:r>
      <w:r w:rsidR="00643424">
        <w:t xml:space="preserve">t is recommended that mental health assessments under 16590, 16591, and 16407 be conducted in accordance with </w:t>
      </w:r>
      <w:r>
        <w:t xml:space="preserve">appropriate National </w:t>
      </w:r>
      <w:r w:rsidR="002F7E49">
        <w:t xml:space="preserve">Clinical </w:t>
      </w:r>
      <w:r>
        <w:t xml:space="preserve">Guidelines, such as </w:t>
      </w:r>
      <w:r w:rsidR="00643424">
        <w:lastRenderedPageBreak/>
        <w:t xml:space="preserve">the </w:t>
      </w:r>
      <w:r w:rsidR="00643424" w:rsidRPr="00C65DC8">
        <w:rPr>
          <w:i/>
        </w:rPr>
        <w:t>Mental Health Care in the Perinatal Period: Australian Clinical Practice Guideline</w:t>
      </w:r>
      <w:r w:rsidR="00643424" w:rsidRPr="00C65DC8">
        <w:t xml:space="preserve"> – October 2017, Centre for Perinatal Excellence</w:t>
      </w:r>
      <w:r w:rsidR="00643424" w:rsidRPr="006F4F7D">
        <w:t xml:space="preserve">. </w:t>
      </w:r>
    </w:p>
    <w:p w:rsidR="00643424" w:rsidRDefault="00643424" w:rsidP="00643424">
      <w:pPr>
        <w:pStyle w:val="Heading3"/>
      </w:pPr>
      <w:r w:rsidRPr="00643424">
        <w:t>Will practitioners be required to keep records of the mental health assessments?</w:t>
      </w:r>
      <w:r w:rsidRPr="00C65DC8">
        <w:t xml:space="preserve">   </w:t>
      </w:r>
    </w:p>
    <w:p w:rsidR="00643424" w:rsidRPr="00C65DC8" w:rsidRDefault="00643424" w:rsidP="00643424">
      <w:r>
        <w:t xml:space="preserve">Yes.  </w:t>
      </w:r>
      <w:r w:rsidRPr="00C65DC8">
        <w:t>Results of the mental health assessment must be recorded in</w:t>
      </w:r>
      <w:r>
        <w:t xml:space="preserve"> the patient’s medical record. </w:t>
      </w:r>
    </w:p>
    <w:p w:rsidR="0075120C" w:rsidRDefault="00643424" w:rsidP="00643424">
      <w:r w:rsidRPr="00C65DC8">
        <w:t>A record of a patient’s decision not to undergo a mental health assessment must</w:t>
      </w:r>
      <w:r>
        <w:t xml:space="preserve"> </w:t>
      </w:r>
      <w:r w:rsidRPr="00C65DC8">
        <w:t>be recorded in</w:t>
      </w:r>
      <w:r>
        <w:t xml:space="preserve"> the patient’s clinical notes. </w:t>
      </w:r>
    </w:p>
    <w:p w:rsidR="00643424" w:rsidRPr="00C74324" w:rsidRDefault="00643424" w:rsidP="00720224">
      <w:pPr>
        <w:pStyle w:val="Heading3"/>
        <w:jc w:val="center"/>
        <w:rPr>
          <w:b/>
        </w:rPr>
      </w:pPr>
      <w:r w:rsidRPr="00C74324">
        <w:rPr>
          <w:b/>
        </w:rPr>
        <w:t>COMPLEX BIRTH ITEM 16522</w:t>
      </w:r>
    </w:p>
    <w:p w:rsidR="00643424" w:rsidRPr="009C7F0F" w:rsidRDefault="00643424" w:rsidP="00643424">
      <w:pPr>
        <w:rPr>
          <w:u w:val="single"/>
        </w:rPr>
      </w:pPr>
      <w:r w:rsidRPr="009C7F0F">
        <w:rPr>
          <w:u w:val="single"/>
        </w:rPr>
        <w:t xml:space="preserve">Summary of changes: </w:t>
      </w:r>
    </w:p>
    <w:p w:rsidR="00643424" w:rsidRPr="00643424" w:rsidRDefault="00643424" w:rsidP="00643424">
      <w:pPr>
        <w:pStyle w:val="ListParagraph"/>
        <w:numPr>
          <w:ilvl w:val="0"/>
          <w:numId w:val="26"/>
        </w:numPr>
        <w:spacing w:before="0" w:after="0"/>
        <w:rPr>
          <w:b/>
        </w:rPr>
      </w:pPr>
      <w:r>
        <w:t>The descriptor for item 16522 has been amended to include detailed clinical requirements.</w:t>
      </w:r>
    </w:p>
    <w:p w:rsidR="00643424" w:rsidRPr="00643424" w:rsidRDefault="00643424" w:rsidP="00643424">
      <w:pPr>
        <w:pStyle w:val="Heading3"/>
      </w:pPr>
      <w:r w:rsidRPr="00643424">
        <w:t>Why have changes been made to the complex birth item 16522?</w:t>
      </w:r>
    </w:p>
    <w:p w:rsidR="00643424" w:rsidRDefault="00643424" w:rsidP="00643424">
      <w:r>
        <w:t xml:space="preserve">The Medicare Benefits Schedule Review Taskforce Review of Obstetrics found that there </w:t>
      </w:r>
      <w:r w:rsidR="00DF3D7F">
        <w:t xml:space="preserve">was a variation in the number of straight forward labour and deliveries (item 16519) claimed compared with the number of complex labour and deliveries (item 16522) across states and territories that is not explained by clinical factors. </w:t>
      </w:r>
      <w:r>
        <w:t>The item descriptor for item 16522 now clearly specifies the circumstances that would constitute a complex birth</w:t>
      </w:r>
      <w:r w:rsidR="00DF3D7F">
        <w:t xml:space="preserve"> to provide clarity to providers.</w:t>
      </w:r>
    </w:p>
    <w:p w:rsidR="00643424" w:rsidRPr="00643424" w:rsidRDefault="00643424" w:rsidP="00643424">
      <w:pPr>
        <w:pStyle w:val="Heading3"/>
      </w:pPr>
      <w:r w:rsidRPr="00643424">
        <w:t>What is covered under the complex birth item 16522?</w:t>
      </w:r>
    </w:p>
    <w:p w:rsidR="00643424" w:rsidRPr="00230EB7" w:rsidRDefault="00643424" w:rsidP="00643424">
      <w:r>
        <w:t>The item descriptor for the management of labour and complex birth</w:t>
      </w:r>
      <w:r w:rsidR="00A75945" w:rsidRPr="00A75945">
        <w:t xml:space="preserve"> </w:t>
      </w:r>
      <w:r w:rsidR="00A75945">
        <w:t>on or after 23.0 weeks gestation</w:t>
      </w:r>
      <w:r>
        <w:t xml:space="preserve"> explicitly states the clinical indications for this item, </w:t>
      </w:r>
      <w:r w:rsidR="00DF3D7F">
        <w:t xml:space="preserve">, </w:t>
      </w:r>
      <w:r>
        <w:t>w</w:t>
      </w:r>
      <w:r w:rsidRPr="00230EB7">
        <w:t>here in the course of antenatal supervision or intrapartum management</w:t>
      </w:r>
      <w:r w:rsidR="00A84D23">
        <w:t>,</w:t>
      </w:r>
      <w:r w:rsidRPr="00230EB7">
        <w:t xml:space="preserve"> 1 or more of the following conditions is present: </w:t>
      </w:r>
    </w:p>
    <w:p w:rsidR="00643424" w:rsidRPr="003461DE" w:rsidRDefault="00643424" w:rsidP="00643424">
      <w:pPr>
        <w:pStyle w:val="Tablea"/>
      </w:pPr>
      <w:r w:rsidRPr="003461DE">
        <w:t>(a) fetal loss;</w:t>
      </w:r>
    </w:p>
    <w:p w:rsidR="00643424" w:rsidRPr="003461DE" w:rsidRDefault="00643424" w:rsidP="00643424">
      <w:pPr>
        <w:pStyle w:val="Tablea"/>
      </w:pPr>
      <w:r w:rsidRPr="003461DE">
        <w:t>(b) multiple pregnancy;</w:t>
      </w:r>
    </w:p>
    <w:p w:rsidR="00643424" w:rsidRPr="003461DE" w:rsidRDefault="00643424" w:rsidP="00643424">
      <w:pPr>
        <w:pStyle w:val="Tablea"/>
      </w:pPr>
      <w:r w:rsidRPr="003461DE">
        <w:t>(c) antepartum haemorrhage that is:</w:t>
      </w:r>
    </w:p>
    <w:p w:rsidR="00643424" w:rsidRPr="003461DE" w:rsidRDefault="00643424" w:rsidP="00643424">
      <w:pPr>
        <w:pStyle w:val="Tablei"/>
      </w:pPr>
      <w:r w:rsidRPr="003461DE">
        <w:t>(i) of greater than 200 ml; or</w:t>
      </w:r>
    </w:p>
    <w:p w:rsidR="00643424" w:rsidRPr="003461DE" w:rsidRDefault="00643424" w:rsidP="00643424">
      <w:pPr>
        <w:pStyle w:val="Tablei"/>
      </w:pPr>
      <w:r w:rsidRPr="003461DE">
        <w:t>(ii) associated with disseminated intravascular coagulation;</w:t>
      </w:r>
    </w:p>
    <w:p w:rsidR="00643424" w:rsidRPr="003461DE" w:rsidRDefault="00643424" w:rsidP="00643424">
      <w:pPr>
        <w:pStyle w:val="Tablea"/>
      </w:pPr>
      <w:r w:rsidRPr="003461DE">
        <w:t>(d) placenta praevia on ultrasound in the third trimester with the placenta within 2 cm of the internal cervical os;</w:t>
      </w:r>
    </w:p>
    <w:p w:rsidR="00643424" w:rsidRPr="003461DE" w:rsidRDefault="00643424" w:rsidP="00643424">
      <w:pPr>
        <w:pStyle w:val="Tablea"/>
      </w:pPr>
      <w:r w:rsidRPr="003461DE">
        <w:t>(e) baby with a birth weight less than or equal to 2,500 g;</w:t>
      </w:r>
    </w:p>
    <w:p w:rsidR="00643424" w:rsidRPr="003461DE" w:rsidRDefault="00643424" w:rsidP="00643424">
      <w:pPr>
        <w:pStyle w:val="Tablea"/>
      </w:pPr>
      <w:r w:rsidRPr="003461DE">
        <w:t>(f) trial of vaginal birth in a patient with uterine scar where there has been a planned vaginal birth after caesarean section;</w:t>
      </w:r>
    </w:p>
    <w:p w:rsidR="00643424" w:rsidRPr="003461DE" w:rsidRDefault="00643424" w:rsidP="00643424">
      <w:pPr>
        <w:pStyle w:val="Tablea"/>
      </w:pPr>
      <w:r w:rsidRPr="003461DE">
        <w:t>(g) trial of vaginal breech birth where there has been a planned vaginal breech birth;</w:t>
      </w:r>
    </w:p>
    <w:p w:rsidR="00643424" w:rsidRPr="003461DE" w:rsidRDefault="00643424" w:rsidP="00643424">
      <w:pPr>
        <w:pStyle w:val="Tablea"/>
      </w:pPr>
      <w:r w:rsidRPr="003461DE">
        <w:t>(h) prolonged labour greater than 12 hours with partogram evidence of abnormal cervimetric progress as evidenced by cervical dilatation at less than 1 cm/hr in the active phase of labour (after 3 cm cervical dilatation and effacement until full dilatation of the cervix);</w:t>
      </w:r>
    </w:p>
    <w:p w:rsidR="00643424" w:rsidRPr="003461DE" w:rsidRDefault="00643424" w:rsidP="00643424">
      <w:pPr>
        <w:pStyle w:val="Tablea"/>
      </w:pPr>
      <w:r w:rsidRPr="003461DE">
        <w:t>(i) acute fetal compromise evidenced by:</w:t>
      </w:r>
    </w:p>
    <w:p w:rsidR="00643424" w:rsidRPr="003461DE" w:rsidRDefault="00643424" w:rsidP="00643424">
      <w:pPr>
        <w:pStyle w:val="Tablei"/>
      </w:pPr>
      <w:r w:rsidRPr="003461DE">
        <w:t>(i) scalp pH less than 7.15; or</w:t>
      </w:r>
    </w:p>
    <w:p w:rsidR="00643424" w:rsidRPr="003461DE" w:rsidRDefault="00643424" w:rsidP="00643424">
      <w:pPr>
        <w:pStyle w:val="Tablei"/>
      </w:pPr>
      <w:r w:rsidRPr="003461DE">
        <w:t>(ii) scalp lactate greater than 4.0;</w:t>
      </w:r>
    </w:p>
    <w:p w:rsidR="00643424" w:rsidRPr="003461DE" w:rsidRDefault="00643424" w:rsidP="00643424">
      <w:pPr>
        <w:pStyle w:val="Tablea"/>
      </w:pPr>
      <w:r w:rsidRPr="003461DE">
        <w:t>(j) acute fetal compromise evidenced by at least one of the following significant cardiotocograph abnormalities:</w:t>
      </w:r>
    </w:p>
    <w:p w:rsidR="00643424" w:rsidRPr="003461DE" w:rsidRDefault="00643424" w:rsidP="00643424">
      <w:pPr>
        <w:pStyle w:val="Tablei"/>
      </w:pPr>
      <w:r w:rsidRPr="003461DE">
        <w:t>(i) prolonged bradycardia (less than 100 bpm for more than 2 minutes);</w:t>
      </w:r>
    </w:p>
    <w:p w:rsidR="00643424" w:rsidRPr="003461DE" w:rsidRDefault="00643424" w:rsidP="00643424">
      <w:pPr>
        <w:pStyle w:val="Tablei"/>
      </w:pPr>
      <w:r w:rsidRPr="003461DE">
        <w:t>(ii) absent baseline variability (less than 3 bpm);</w:t>
      </w:r>
    </w:p>
    <w:p w:rsidR="00643424" w:rsidRPr="003461DE" w:rsidRDefault="00643424" w:rsidP="00643424">
      <w:pPr>
        <w:pStyle w:val="Tablei"/>
      </w:pPr>
      <w:r w:rsidRPr="003461DE">
        <w:t>(iii) sinusoidal pattern;</w:t>
      </w:r>
    </w:p>
    <w:p w:rsidR="00643424" w:rsidRPr="003461DE" w:rsidRDefault="00643424" w:rsidP="00643424">
      <w:pPr>
        <w:pStyle w:val="Tablei"/>
      </w:pPr>
      <w:r w:rsidRPr="003461DE">
        <w:t>(iv) complicated variable decelerations with reduced (3 to 5 bpm) or absent baseline variability;</w:t>
      </w:r>
    </w:p>
    <w:p w:rsidR="00643424" w:rsidRPr="003461DE" w:rsidRDefault="00643424" w:rsidP="00643424">
      <w:pPr>
        <w:pStyle w:val="Tablei"/>
      </w:pPr>
      <w:r w:rsidRPr="003461DE">
        <w:t>(v) late decelerations;</w:t>
      </w:r>
    </w:p>
    <w:p w:rsidR="00643424" w:rsidRPr="003461DE" w:rsidRDefault="00643424" w:rsidP="00643424">
      <w:pPr>
        <w:pStyle w:val="Tablea"/>
      </w:pPr>
      <w:r w:rsidRPr="003461DE">
        <w:lastRenderedPageBreak/>
        <w:t>(k) pregnancy induced hypertension of at least 140/90 mm Hg associated with:</w:t>
      </w:r>
    </w:p>
    <w:p w:rsidR="00643424" w:rsidRPr="003461DE" w:rsidRDefault="00643424" w:rsidP="00643424">
      <w:pPr>
        <w:pStyle w:val="Tablei"/>
      </w:pPr>
      <w:r w:rsidRPr="003461DE">
        <w:t>(i) at least 2+ proteinuria on urinalysis; or</w:t>
      </w:r>
    </w:p>
    <w:p w:rsidR="00643424" w:rsidRPr="003461DE" w:rsidRDefault="00643424" w:rsidP="00643424">
      <w:pPr>
        <w:pStyle w:val="Tablei"/>
      </w:pPr>
      <w:r w:rsidRPr="003461DE">
        <w:t>(ii) protein</w:t>
      </w:r>
      <w:r>
        <w:t>-</w:t>
      </w:r>
      <w:r w:rsidRPr="003461DE">
        <w:t>creatinine ratio greater than 30 mg/mmol; or</w:t>
      </w:r>
    </w:p>
    <w:p w:rsidR="00643424" w:rsidRPr="003461DE" w:rsidRDefault="00643424" w:rsidP="00643424">
      <w:pPr>
        <w:pStyle w:val="Tablei"/>
      </w:pPr>
      <w:r w:rsidRPr="003461DE">
        <w:t>(iii) platelet count less than 150 x 10</w:t>
      </w:r>
      <w:r w:rsidRPr="003461DE">
        <w:rPr>
          <w:vertAlign w:val="superscript"/>
        </w:rPr>
        <w:t>9</w:t>
      </w:r>
      <w:r w:rsidRPr="003461DE">
        <w:t>/L; or</w:t>
      </w:r>
    </w:p>
    <w:p w:rsidR="00643424" w:rsidRPr="003461DE" w:rsidRDefault="00643424" w:rsidP="00643424">
      <w:pPr>
        <w:pStyle w:val="Tablei"/>
      </w:pPr>
      <w:r w:rsidRPr="003461DE">
        <w:t>(iv) uric acid greater than 0.36 mmol/L;</w:t>
      </w:r>
    </w:p>
    <w:p w:rsidR="00643424" w:rsidRPr="003461DE" w:rsidRDefault="00643424" w:rsidP="00643424">
      <w:pPr>
        <w:pStyle w:val="Tablea"/>
      </w:pPr>
      <w:r w:rsidRPr="003461DE">
        <w:t>(l) gestational diabetes mellitus requiring at least daily blood glucose monitoring;</w:t>
      </w:r>
    </w:p>
    <w:p w:rsidR="00643424" w:rsidRPr="003461DE" w:rsidRDefault="00643424" w:rsidP="00643424">
      <w:pPr>
        <w:pStyle w:val="Tablea"/>
      </w:pPr>
      <w:r w:rsidRPr="003461DE">
        <w:t>(m) mental health disorder (whether arising prior to pregnancy, during pregnancy or postpartum) that is demonstrated by:</w:t>
      </w:r>
    </w:p>
    <w:p w:rsidR="00643424" w:rsidRPr="003461DE" w:rsidRDefault="00643424" w:rsidP="00643424">
      <w:pPr>
        <w:pStyle w:val="Tablei"/>
      </w:pPr>
      <w:r w:rsidRPr="003461DE">
        <w:t>(i) the patient requiring hospitalisation; or</w:t>
      </w:r>
    </w:p>
    <w:p w:rsidR="00643424" w:rsidRPr="003461DE" w:rsidRDefault="00643424" w:rsidP="00643424">
      <w:pPr>
        <w:pStyle w:val="Tablei"/>
      </w:pPr>
      <w:r w:rsidRPr="003461DE">
        <w:t>(ii) the patient receiving ongoing care by a psychologist or psychiatrist to treat the symptoms of a mental health disorder; or</w:t>
      </w:r>
    </w:p>
    <w:p w:rsidR="00643424" w:rsidRPr="003461DE" w:rsidRDefault="00643424" w:rsidP="00643424">
      <w:pPr>
        <w:pStyle w:val="Tablei"/>
      </w:pPr>
      <w:r w:rsidRPr="003461DE">
        <w:t>(iii) the patient having a GP mental health treatment plan; or</w:t>
      </w:r>
    </w:p>
    <w:p w:rsidR="00643424" w:rsidRPr="003461DE" w:rsidRDefault="00643424" w:rsidP="00643424">
      <w:pPr>
        <w:pStyle w:val="Tablei"/>
      </w:pPr>
      <w:r w:rsidRPr="003461DE">
        <w:t>(iv) the patient having a management plan prepared in accordance with item</w:t>
      </w:r>
      <w:r>
        <w:t xml:space="preserve"> </w:t>
      </w:r>
      <w:r w:rsidRPr="003461DE">
        <w:t>291;</w:t>
      </w:r>
    </w:p>
    <w:p w:rsidR="00643424" w:rsidRPr="003461DE" w:rsidRDefault="00643424" w:rsidP="00643424">
      <w:pPr>
        <w:pStyle w:val="Tablea"/>
      </w:pPr>
      <w:r w:rsidRPr="003461DE">
        <w:t>(n) disclosure or evidence of domestic violence;</w:t>
      </w:r>
    </w:p>
    <w:p w:rsidR="00643424" w:rsidRPr="003461DE" w:rsidRDefault="00643424" w:rsidP="00643424">
      <w:pPr>
        <w:pStyle w:val="Tablea"/>
      </w:pPr>
      <w:r w:rsidRPr="003461DE">
        <w:t>(o) any of the following conditions either diagnosed pre</w:t>
      </w:r>
      <w:r>
        <w:t>-</w:t>
      </w:r>
      <w:r w:rsidRPr="003461DE">
        <w:t>pregnancy or evident at the first antenatal visit before 20 weeks gestation:</w:t>
      </w:r>
    </w:p>
    <w:p w:rsidR="00643424" w:rsidRPr="003461DE" w:rsidRDefault="00643424" w:rsidP="00643424">
      <w:pPr>
        <w:pStyle w:val="Tablei"/>
      </w:pPr>
      <w:r w:rsidRPr="003461DE">
        <w:t>(i) pre</w:t>
      </w:r>
      <w:r>
        <w:t>-</w:t>
      </w:r>
      <w:r w:rsidRPr="003461DE">
        <w:t>existing hypertension requiring antihypertensive medication prior to pregnancy;</w:t>
      </w:r>
    </w:p>
    <w:p w:rsidR="00643424" w:rsidRPr="003461DE" w:rsidRDefault="00643424" w:rsidP="00643424">
      <w:pPr>
        <w:pStyle w:val="Tablei"/>
      </w:pPr>
      <w:r w:rsidRPr="003461DE">
        <w:t>(ii) cardiac disease (co</w:t>
      </w:r>
      <w:r>
        <w:t>-</w:t>
      </w:r>
      <w:r w:rsidRPr="003461DE">
        <w:t>managed with a specialist physician and with echocardiographic evidence of myocardial dysfunction);</w:t>
      </w:r>
    </w:p>
    <w:p w:rsidR="00643424" w:rsidRPr="003461DE" w:rsidRDefault="00643424" w:rsidP="00643424">
      <w:pPr>
        <w:pStyle w:val="Tablei"/>
      </w:pPr>
      <w:r w:rsidRPr="003461DE">
        <w:t>(iii) previous renal or liver transplant;</w:t>
      </w:r>
    </w:p>
    <w:p w:rsidR="00643424" w:rsidRPr="003461DE" w:rsidRDefault="00643424" w:rsidP="00643424">
      <w:pPr>
        <w:pStyle w:val="Tablei"/>
      </w:pPr>
      <w:r w:rsidRPr="003461DE">
        <w:t>(iv) renal dialysis;</w:t>
      </w:r>
    </w:p>
    <w:p w:rsidR="00643424" w:rsidRPr="003461DE" w:rsidRDefault="00643424" w:rsidP="00643424">
      <w:pPr>
        <w:pStyle w:val="Tablei"/>
      </w:pPr>
      <w:r w:rsidRPr="003461DE">
        <w:t>(v) chronic liver disease with documented oesophageal varices;</w:t>
      </w:r>
    </w:p>
    <w:p w:rsidR="00643424" w:rsidRPr="003461DE" w:rsidRDefault="00643424" w:rsidP="00643424">
      <w:pPr>
        <w:pStyle w:val="Tablei"/>
      </w:pPr>
      <w:r w:rsidRPr="003461DE">
        <w:t>(vi) renal insufficiency in early pregnancy (serum creatinine greater than 110 mmol/L);</w:t>
      </w:r>
    </w:p>
    <w:p w:rsidR="00643424" w:rsidRPr="003461DE" w:rsidRDefault="00643424" w:rsidP="00643424">
      <w:pPr>
        <w:pStyle w:val="Tablei"/>
      </w:pPr>
      <w:r w:rsidRPr="003461DE">
        <w:t>(vii) neurological disorder that confines the patient to a wheelchair throughout pregnancy;</w:t>
      </w:r>
    </w:p>
    <w:p w:rsidR="00643424" w:rsidRPr="003461DE" w:rsidRDefault="00643424" w:rsidP="00643424">
      <w:pPr>
        <w:pStyle w:val="Tablei"/>
      </w:pPr>
      <w:r w:rsidRPr="003461DE">
        <w:t>(viii) maternal height of less than 148 cm;</w:t>
      </w:r>
    </w:p>
    <w:p w:rsidR="00643424" w:rsidRPr="003461DE" w:rsidRDefault="00643424" w:rsidP="00643424">
      <w:pPr>
        <w:pStyle w:val="Tablei"/>
      </w:pPr>
      <w:r w:rsidRPr="003461DE">
        <w:t>(ix) a body mass index greater than or equal to 40;</w:t>
      </w:r>
    </w:p>
    <w:p w:rsidR="00643424" w:rsidRPr="003461DE" w:rsidRDefault="00643424" w:rsidP="00643424">
      <w:pPr>
        <w:pStyle w:val="Tablei"/>
      </w:pPr>
      <w:r w:rsidRPr="003461DE">
        <w:t>(x) pre</w:t>
      </w:r>
      <w:r>
        <w:t>-</w:t>
      </w:r>
      <w:r w:rsidRPr="003461DE">
        <w:t>existing diabetes mellitus on medication prior to pregnancy;</w:t>
      </w:r>
    </w:p>
    <w:p w:rsidR="00643424" w:rsidRPr="003461DE" w:rsidRDefault="00643424" w:rsidP="00643424">
      <w:pPr>
        <w:pStyle w:val="Tablei"/>
      </w:pPr>
      <w:r w:rsidRPr="003461DE">
        <w:t>(xi) thyrotoxicosis requiring medication;</w:t>
      </w:r>
    </w:p>
    <w:p w:rsidR="00643424" w:rsidRPr="003461DE" w:rsidRDefault="00643424" w:rsidP="00643424">
      <w:pPr>
        <w:pStyle w:val="Tablei"/>
      </w:pPr>
      <w:r w:rsidRPr="003461DE">
        <w:t>(xii) previous thrombosis or thromboembolism requiring anticoagulant therapy through pregnancy and the early puerperium;</w:t>
      </w:r>
    </w:p>
    <w:p w:rsidR="00643424" w:rsidRPr="003461DE" w:rsidRDefault="00643424" w:rsidP="00643424">
      <w:pPr>
        <w:pStyle w:val="Tablei"/>
      </w:pPr>
      <w:r w:rsidRPr="003461DE">
        <w:t>(xiii) thrombocytopenia with platelet count of less than 100,000 prior to 20 weeks gestation;</w:t>
      </w:r>
    </w:p>
    <w:p w:rsidR="00643424" w:rsidRPr="003461DE" w:rsidRDefault="00643424" w:rsidP="00643424">
      <w:pPr>
        <w:pStyle w:val="Tablei"/>
      </w:pPr>
      <w:r w:rsidRPr="003461DE">
        <w:t>(xiv) HIV, hepatitis B or hepatitis C carrier status positive;</w:t>
      </w:r>
    </w:p>
    <w:p w:rsidR="00643424" w:rsidRPr="003461DE" w:rsidRDefault="00643424" w:rsidP="00643424">
      <w:pPr>
        <w:pStyle w:val="Tablei"/>
      </w:pPr>
      <w:r w:rsidRPr="003461DE">
        <w:t>(xv) red cell or platelet iso</w:t>
      </w:r>
      <w:r>
        <w:t>-</w:t>
      </w:r>
      <w:r w:rsidRPr="003461DE">
        <w:t>immunisation;</w:t>
      </w:r>
    </w:p>
    <w:p w:rsidR="00643424" w:rsidRPr="003461DE" w:rsidRDefault="00643424" w:rsidP="00643424">
      <w:pPr>
        <w:pStyle w:val="Tablei"/>
      </w:pPr>
      <w:r w:rsidRPr="003461DE">
        <w:t>(xvi) cancer with metastatic disease;</w:t>
      </w:r>
    </w:p>
    <w:p w:rsidR="00643424" w:rsidRPr="003461DE" w:rsidRDefault="00643424" w:rsidP="00643424">
      <w:pPr>
        <w:pStyle w:val="Tablei"/>
      </w:pPr>
      <w:r w:rsidRPr="003461DE">
        <w:t>(xvii) illicit drug misuse during pregnancy</w:t>
      </w:r>
    </w:p>
    <w:p w:rsidR="00643424" w:rsidRDefault="00643424" w:rsidP="00643424">
      <w:r>
        <w:t xml:space="preserve">The complex birth item has been restricted to an in-hospital only service and continues to include postnatal care for 7 days. </w:t>
      </w:r>
    </w:p>
    <w:p w:rsidR="00643424" w:rsidRPr="00C74324" w:rsidRDefault="00643424" w:rsidP="00720224">
      <w:pPr>
        <w:pStyle w:val="Heading3"/>
        <w:jc w:val="center"/>
        <w:rPr>
          <w:b/>
        </w:rPr>
      </w:pPr>
      <w:r w:rsidRPr="00C74324">
        <w:rPr>
          <w:b/>
        </w:rPr>
        <w:t>FEES FOR BIRTH ITEMS</w:t>
      </w:r>
    </w:p>
    <w:p w:rsidR="00643424" w:rsidRPr="0011776F" w:rsidRDefault="00643424" w:rsidP="00643424">
      <w:pPr>
        <w:rPr>
          <w:u w:val="single"/>
        </w:rPr>
      </w:pPr>
      <w:r w:rsidRPr="0011776F">
        <w:rPr>
          <w:u w:val="single"/>
        </w:rPr>
        <w:t>Summary of changes:</w:t>
      </w:r>
    </w:p>
    <w:p w:rsidR="00643424" w:rsidRPr="00643424" w:rsidRDefault="00643424" w:rsidP="00643424">
      <w:r w:rsidRPr="00585698">
        <w:t>From 1 November 2017, the fees for certa</w:t>
      </w:r>
      <w:r>
        <w:t>in birth items will be amended.</w:t>
      </w:r>
    </w:p>
    <w:p w:rsidR="00643424" w:rsidRDefault="00643424" w:rsidP="00643424">
      <w:pPr>
        <w:pStyle w:val="ListParagraph"/>
        <w:numPr>
          <w:ilvl w:val="0"/>
          <w:numId w:val="28"/>
        </w:numPr>
        <w:spacing w:before="0" w:after="0"/>
      </w:pPr>
      <w:r w:rsidRPr="00585698">
        <w:t xml:space="preserve">Item 16515 </w:t>
      </w:r>
      <w:r>
        <w:t xml:space="preserve">(vaginal birth) </w:t>
      </w:r>
      <w:r w:rsidRPr="00585698">
        <w:t>fee will change from $450.65 to $630.85</w:t>
      </w:r>
    </w:p>
    <w:p w:rsidR="00643424" w:rsidRDefault="00643424" w:rsidP="00643424">
      <w:pPr>
        <w:pStyle w:val="ListParagraph"/>
        <w:numPr>
          <w:ilvl w:val="0"/>
          <w:numId w:val="28"/>
        </w:numPr>
        <w:spacing w:before="0" w:after="0"/>
      </w:pPr>
      <w:r>
        <w:t>Item 16520 (caesarean section) fee will changes from $811.05 to $630.85</w:t>
      </w:r>
    </w:p>
    <w:p w:rsidR="00643424" w:rsidRDefault="00643424" w:rsidP="00643424">
      <w:pPr>
        <w:pStyle w:val="ListParagraph"/>
        <w:numPr>
          <w:ilvl w:val="0"/>
          <w:numId w:val="28"/>
        </w:numPr>
        <w:spacing w:before="0" w:after="0"/>
      </w:pPr>
      <w:r>
        <w:t xml:space="preserve">Item 16527 (vaginal birth) fee will change from </w:t>
      </w:r>
      <w:r w:rsidRPr="00585698">
        <w:t>$450.65 to $630.85</w:t>
      </w:r>
    </w:p>
    <w:p w:rsidR="00643424" w:rsidRPr="00F432C6" w:rsidRDefault="00643424" w:rsidP="00643424">
      <w:pPr>
        <w:pStyle w:val="ListParagraph"/>
        <w:numPr>
          <w:ilvl w:val="0"/>
          <w:numId w:val="28"/>
        </w:numPr>
        <w:spacing w:before="0" w:after="0"/>
      </w:pPr>
      <w:r>
        <w:t>Item 16528 (caesarean section) fee will change from $811.05 to $630.85</w:t>
      </w:r>
    </w:p>
    <w:p w:rsidR="00720224" w:rsidRPr="00720224" w:rsidRDefault="00720224" w:rsidP="00720224">
      <w:pPr>
        <w:pStyle w:val="Heading3"/>
      </w:pPr>
      <w:r w:rsidRPr="00720224">
        <w:t xml:space="preserve">Why are the MBS schedule fees for birth items 16515, 16520, 16527, and 16528 changing? </w:t>
      </w:r>
    </w:p>
    <w:p w:rsidR="00720224" w:rsidRDefault="00720224" w:rsidP="00720224">
      <w:pPr>
        <w:rPr>
          <w:rFonts w:cs="Arial"/>
          <w:color w:val="000000" w:themeColor="text1"/>
          <w:szCs w:val="22"/>
        </w:rPr>
      </w:pPr>
      <w:r>
        <w:rPr>
          <w:rFonts w:eastAsiaTheme="minorHAnsi"/>
        </w:rPr>
        <w:t>I</w:t>
      </w:r>
      <w:r w:rsidRPr="00A870BC">
        <w:rPr>
          <w:rFonts w:eastAsiaTheme="minorHAnsi"/>
        </w:rPr>
        <w:t xml:space="preserve">tems </w:t>
      </w:r>
      <w:r w:rsidRPr="00A870BC">
        <w:rPr>
          <w:rFonts w:cs="Arial"/>
          <w:color w:val="000000" w:themeColor="text1"/>
          <w:szCs w:val="22"/>
        </w:rPr>
        <w:t>16515 (vaginal birth) and 16520 (caesarean section)</w:t>
      </w:r>
      <w:r w:rsidRPr="00A870BC">
        <w:rPr>
          <w:rFonts w:eastAsiaTheme="minorHAnsi"/>
        </w:rPr>
        <w:t xml:space="preserve"> are </w:t>
      </w:r>
      <w:r w:rsidRPr="00A870BC">
        <w:rPr>
          <w:rFonts w:cs="Arial"/>
          <w:color w:val="000000" w:themeColor="text1"/>
          <w:szCs w:val="22"/>
        </w:rPr>
        <w:t xml:space="preserve">for the management of a birth where the patient has been transferred by another medical practitioner and the doctor undertaking the birth has not provided any of the antenatal care.  </w:t>
      </w:r>
    </w:p>
    <w:p w:rsidR="00720224" w:rsidRPr="00720224" w:rsidRDefault="00720224" w:rsidP="00720224">
      <w:pPr>
        <w:rPr>
          <w:rFonts w:eastAsiaTheme="minorHAnsi"/>
        </w:rPr>
      </w:pPr>
      <w:r w:rsidRPr="00A870BC">
        <w:rPr>
          <w:rFonts w:cs="Arial"/>
          <w:color w:val="000000" w:themeColor="text1"/>
          <w:szCs w:val="22"/>
        </w:rPr>
        <w:lastRenderedPageBreak/>
        <w:t>Items 16527 (vaginal birth) and 16528 (caesarean section)</w:t>
      </w:r>
      <w:r w:rsidRPr="00A870BC">
        <w:rPr>
          <w:rFonts w:eastAsiaTheme="minorHAnsi"/>
        </w:rPr>
        <w:t xml:space="preserve"> are </w:t>
      </w:r>
      <w:r w:rsidRPr="00A870BC">
        <w:rPr>
          <w:rFonts w:cs="Arial"/>
          <w:color w:val="000000" w:themeColor="text1"/>
          <w:szCs w:val="22"/>
        </w:rPr>
        <w:t xml:space="preserve">for the management of a birth where the patient has been transferred by a participating midwife and the doctor undertaking the birth has not provided any of the antenatal care.  </w:t>
      </w:r>
    </w:p>
    <w:p w:rsidR="00720224" w:rsidRDefault="00720224" w:rsidP="00720224">
      <w:pPr>
        <w:rPr>
          <w:rFonts w:eastAsiaTheme="minorHAnsi"/>
        </w:rPr>
      </w:pPr>
      <w:r>
        <w:rPr>
          <w:rFonts w:eastAsiaTheme="minorHAnsi"/>
        </w:rPr>
        <w:t xml:space="preserve">The schedule fees for </w:t>
      </w:r>
      <w:r w:rsidRPr="00A870BC">
        <w:rPr>
          <w:rFonts w:eastAsiaTheme="minorHAnsi"/>
        </w:rPr>
        <w:t>items 16515, 16520, 16527 and 16528</w:t>
      </w:r>
      <w:r>
        <w:rPr>
          <w:rFonts w:eastAsiaTheme="minorHAnsi"/>
        </w:rPr>
        <w:t xml:space="preserve"> will be aligned with the principal birth item (16519 – Management of birth by any means) which does not distinguish between a vaginal and operative birth.   The new fee is set in between the current fees for vaginal and caesarean births. </w:t>
      </w:r>
    </w:p>
    <w:p w:rsidR="00643424" w:rsidRPr="00C74324" w:rsidRDefault="00720224" w:rsidP="00720224">
      <w:pPr>
        <w:pStyle w:val="Heading3"/>
        <w:jc w:val="center"/>
        <w:rPr>
          <w:b/>
        </w:rPr>
      </w:pPr>
      <w:r w:rsidRPr="00C74324">
        <w:rPr>
          <w:b/>
        </w:rPr>
        <w:t xml:space="preserve">SECOND TRIMESTER FETAL LOSS </w:t>
      </w:r>
    </w:p>
    <w:p w:rsidR="00720224" w:rsidRPr="00720224" w:rsidRDefault="00720224" w:rsidP="00720224">
      <w:pPr>
        <w:rPr>
          <w:u w:val="single"/>
        </w:rPr>
      </w:pPr>
      <w:r w:rsidRPr="009923C8">
        <w:rPr>
          <w:u w:val="single"/>
        </w:rPr>
        <w:t>Summary of changes:</w:t>
      </w:r>
    </w:p>
    <w:p w:rsidR="00720224" w:rsidRPr="00720224" w:rsidRDefault="00720224" w:rsidP="00720224">
      <w:pPr>
        <w:pStyle w:val="ListParagraph"/>
        <w:numPr>
          <w:ilvl w:val="0"/>
          <w:numId w:val="26"/>
        </w:numPr>
        <w:spacing w:before="0" w:after="0"/>
      </w:pPr>
      <w:r>
        <w:t xml:space="preserve">Item 16525 for the management of pregnancy loss will be deleted and replaced with two separate items for pregnancy loss occurring in specified periods. </w:t>
      </w:r>
    </w:p>
    <w:p w:rsidR="00720224" w:rsidRPr="00720224" w:rsidRDefault="00720224" w:rsidP="00720224">
      <w:pPr>
        <w:pStyle w:val="Heading3"/>
      </w:pPr>
      <w:r w:rsidRPr="00720224">
        <w:t>What are the changes to the management of second trimester fetal loss?</w:t>
      </w:r>
    </w:p>
    <w:p w:rsidR="00F26D81" w:rsidRDefault="00F26D81" w:rsidP="00720224">
      <w:r>
        <w:t>MBS item 16525 for the management of pregnancy loss will be deleted and two new items will be introduced</w:t>
      </w:r>
      <w:r w:rsidR="00A13865">
        <w:t xml:space="preserve">. </w:t>
      </w:r>
    </w:p>
    <w:p w:rsidR="00F26D81" w:rsidRPr="00A13865" w:rsidRDefault="00FE5BD6" w:rsidP="00A13865">
      <w:pPr>
        <w:spacing w:before="60" w:line="240" w:lineRule="atLeast"/>
      </w:pPr>
      <w:r>
        <w:t>New i</w:t>
      </w:r>
      <w:r w:rsidR="00F26D81">
        <w:t xml:space="preserve">tem 16530 </w:t>
      </w:r>
      <w:r w:rsidR="00A13865">
        <w:t>will be for the m</w:t>
      </w:r>
      <w:r w:rsidR="00F26D81" w:rsidRPr="00A13865">
        <w:t>anagement of pregnancy loss, from 14 weeks to</w:t>
      </w:r>
      <w:r w:rsidR="006D49E7">
        <w:t xml:space="preserve"> 15 weeks and </w:t>
      </w:r>
      <w:r w:rsidR="00A13865">
        <w:t>6 </w:t>
      </w:r>
      <w:r w:rsidR="00A13865" w:rsidRPr="00A13865">
        <w:t xml:space="preserve">days gestation, and will have a schedule fee of $384.35, in line with the current item for fetal loss. </w:t>
      </w:r>
    </w:p>
    <w:p w:rsidR="00A13865" w:rsidRPr="00A13865" w:rsidRDefault="00FE5BD6" w:rsidP="00A13865">
      <w:r>
        <w:t>New i</w:t>
      </w:r>
      <w:r w:rsidR="00F26D81">
        <w:t>tem 16531</w:t>
      </w:r>
      <w:r w:rsidR="0075120C">
        <w:t xml:space="preserve"> </w:t>
      </w:r>
      <w:r w:rsidR="00A13865">
        <w:t>will be for the m</w:t>
      </w:r>
      <w:r w:rsidR="00F26D81" w:rsidRPr="00A13865">
        <w:t>anagement of pregnancy loss, from 16 weeks to 22 weeks and</w:t>
      </w:r>
      <w:r w:rsidR="006D49E7">
        <w:t xml:space="preserve"> 6 </w:t>
      </w:r>
      <w:r w:rsidR="00A13865" w:rsidRPr="00A13865">
        <w:t xml:space="preserve">days gestation. This service will be restricted to in-hospital only and will attract a higher fee of $768.70 in recognition of the additional time and complexity associated with the management of late second trimester fetal loss. </w:t>
      </w:r>
    </w:p>
    <w:p w:rsidR="00720224" w:rsidRDefault="00720224" w:rsidP="00720224">
      <w:r>
        <w:t>The changes seek to encourage more private obstetricians to provide this service and improve continuity of care, rather than transferring the patient to the public system.</w:t>
      </w:r>
    </w:p>
    <w:p w:rsidR="00A84D23" w:rsidRDefault="00915F9D" w:rsidP="00A13865">
      <w:r>
        <w:t xml:space="preserve">The complex birth item 16522 is the appropriate item for the management of fetal loss from 23 weeks. </w:t>
      </w:r>
    </w:p>
    <w:p w:rsidR="00720224" w:rsidRPr="00C74324" w:rsidRDefault="00720224" w:rsidP="00720224">
      <w:pPr>
        <w:pStyle w:val="Heading3"/>
        <w:jc w:val="center"/>
        <w:rPr>
          <w:b/>
        </w:rPr>
      </w:pPr>
      <w:r w:rsidRPr="00C74324">
        <w:rPr>
          <w:b/>
        </w:rPr>
        <w:t xml:space="preserve">CONSULTATIONS FOR PREGNANCY COMPLICATIONS </w:t>
      </w:r>
    </w:p>
    <w:p w:rsidR="00720224" w:rsidRPr="00720224" w:rsidRDefault="00720224" w:rsidP="00720224">
      <w:pPr>
        <w:pStyle w:val="Heading3"/>
      </w:pPr>
      <w:r w:rsidRPr="00720224">
        <w:t>What are the new MBS items for pregnancy complications?</w:t>
      </w:r>
    </w:p>
    <w:p w:rsidR="00720224" w:rsidRDefault="00720224" w:rsidP="00720224">
      <w:pPr>
        <w:rPr>
          <w:szCs w:val="20"/>
        </w:rPr>
      </w:pPr>
      <w:r w:rsidRPr="00990DCA">
        <w:rPr>
          <w:szCs w:val="20"/>
        </w:rPr>
        <w:t xml:space="preserve">Two new items </w:t>
      </w:r>
      <w:r>
        <w:rPr>
          <w:szCs w:val="20"/>
        </w:rPr>
        <w:t xml:space="preserve">(16533 and 16534) </w:t>
      </w:r>
      <w:r w:rsidRPr="00990DCA">
        <w:rPr>
          <w:szCs w:val="20"/>
        </w:rPr>
        <w:t>covering attendances for pregnancy complications over 40 minutes will be introduced from 1 November 2017.</w:t>
      </w:r>
      <w:r>
        <w:rPr>
          <w:szCs w:val="20"/>
        </w:rPr>
        <w:t xml:space="preserve"> The new items recognise that the pregnancy complications covered under existing items 16508 and 16509 can be complex and prolonged and a higher rebate of $105.55 will be payable for attendances in</w:t>
      </w:r>
      <w:r w:rsidR="00A84D23">
        <w:rPr>
          <w:szCs w:val="20"/>
        </w:rPr>
        <w:t>-</w:t>
      </w:r>
      <w:r>
        <w:rPr>
          <w:szCs w:val="20"/>
        </w:rPr>
        <w:t xml:space="preserve">hospital which last at least 40 minutes. </w:t>
      </w:r>
    </w:p>
    <w:p w:rsidR="00720224" w:rsidRPr="00720224" w:rsidRDefault="00720224" w:rsidP="00720224">
      <w:pPr>
        <w:rPr>
          <w:szCs w:val="20"/>
        </w:rPr>
      </w:pPr>
      <w:r w:rsidRPr="00FA2143">
        <w:rPr>
          <w:szCs w:val="20"/>
        </w:rPr>
        <w:t>New item 16533</w:t>
      </w:r>
      <w:r>
        <w:rPr>
          <w:szCs w:val="20"/>
        </w:rPr>
        <w:t xml:space="preserve"> covers attendances lasting at least 40 minutes for pregnancy </w:t>
      </w:r>
      <w:r w:rsidRPr="00FA2143">
        <w:rPr>
          <w:rFonts w:eastAsia="Calibri"/>
        </w:rPr>
        <w:t>complicated by acute intercurrent infection, fetal growth restriction, threatened premature labour with ruptured membranes or threatened premature labour</w:t>
      </w:r>
      <w:r>
        <w:rPr>
          <w:rFonts w:eastAsia="Calibri"/>
        </w:rPr>
        <w:t xml:space="preserve"> treated by intravenous therapy.  </w:t>
      </w:r>
    </w:p>
    <w:p w:rsidR="00720224" w:rsidRDefault="00720224" w:rsidP="00720224">
      <w:pPr>
        <w:rPr>
          <w:szCs w:val="20"/>
        </w:rPr>
      </w:pPr>
      <w:r w:rsidRPr="00FA2143">
        <w:rPr>
          <w:szCs w:val="20"/>
        </w:rPr>
        <w:t xml:space="preserve">New </w:t>
      </w:r>
      <w:r w:rsidRPr="00FA2143">
        <w:t>item 16534 covers attendances lasting at least 40 minutes for the treatment of p</w:t>
      </w:r>
      <w:r w:rsidRPr="00FA2143">
        <w:rPr>
          <w:rFonts w:eastAsia="Calibri"/>
        </w:rPr>
        <w:t>re</w:t>
      </w:r>
      <w:r w:rsidRPr="00FA2143">
        <w:rPr>
          <w:rFonts w:eastAsia="Calibri"/>
        </w:rPr>
        <w:noBreakHyphen/>
        <w:t>eclampsia, eclampsia or antepartum haemorrhage.</w:t>
      </w:r>
      <w:r>
        <w:rPr>
          <w:rFonts w:eastAsia="Calibri"/>
          <w:sz w:val="20"/>
          <w:szCs w:val="20"/>
        </w:rPr>
        <w:t xml:space="preserve"> </w:t>
      </w:r>
    </w:p>
    <w:p w:rsidR="0092706E" w:rsidRDefault="00720224" w:rsidP="00720224">
      <w:pPr>
        <w:rPr>
          <w:szCs w:val="20"/>
        </w:rPr>
      </w:pPr>
      <w:r>
        <w:rPr>
          <w:szCs w:val="20"/>
        </w:rPr>
        <w:t>The new items are for in-hospital services only and can be claimed up to three times per pregnancy.</w:t>
      </w:r>
    </w:p>
    <w:p w:rsidR="00720224" w:rsidRPr="00C74324" w:rsidRDefault="00720224" w:rsidP="00720224">
      <w:pPr>
        <w:pStyle w:val="Heading3"/>
        <w:jc w:val="center"/>
        <w:rPr>
          <w:b/>
        </w:rPr>
      </w:pPr>
      <w:r w:rsidRPr="00C74324">
        <w:rPr>
          <w:b/>
        </w:rPr>
        <w:lastRenderedPageBreak/>
        <w:t xml:space="preserve">POSTNATAL CARE </w:t>
      </w:r>
    </w:p>
    <w:p w:rsidR="00720224" w:rsidRPr="00720224" w:rsidRDefault="00720224" w:rsidP="00720224">
      <w:pPr>
        <w:pStyle w:val="Heading3"/>
      </w:pPr>
      <w:r w:rsidRPr="00720224">
        <w:t>What are the new MBS items for postnatal care?</w:t>
      </w:r>
    </w:p>
    <w:p w:rsidR="00720224" w:rsidRPr="00F74865" w:rsidRDefault="00720224" w:rsidP="00720224">
      <w:pPr>
        <w:rPr>
          <w:b/>
          <w:i/>
        </w:rPr>
      </w:pPr>
      <w:r w:rsidRPr="00F74865">
        <w:rPr>
          <w:b/>
          <w:i/>
        </w:rPr>
        <w:t xml:space="preserve">New item for postnatal consultations </w:t>
      </w:r>
      <w:r>
        <w:rPr>
          <w:b/>
          <w:i/>
        </w:rPr>
        <w:t>– Item 16407</w:t>
      </w:r>
    </w:p>
    <w:p w:rsidR="00720224" w:rsidRDefault="00720224" w:rsidP="00720224">
      <w:pPr>
        <w:rPr>
          <w:szCs w:val="22"/>
          <w:lang w:val="en-US"/>
        </w:rPr>
      </w:pPr>
      <w:r>
        <w:t>There will be a</w:t>
      </w:r>
      <w:r w:rsidRPr="001716D5">
        <w:t xml:space="preserve"> new item</w:t>
      </w:r>
      <w:r>
        <w:rPr>
          <w:b/>
        </w:rPr>
        <w:t xml:space="preserve"> </w:t>
      </w:r>
      <w:r w:rsidRPr="001F0952">
        <w:rPr>
          <w:szCs w:val="22"/>
          <w:lang w:val="en-US"/>
        </w:rPr>
        <w:t xml:space="preserve">for a postnatal </w:t>
      </w:r>
      <w:r>
        <w:rPr>
          <w:szCs w:val="22"/>
          <w:lang w:val="en-US"/>
        </w:rPr>
        <w:t>attendance between 4 and 8 weeks after birth</w:t>
      </w:r>
      <w:r w:rsidRPr="001F0952">
        <w:rPr>
          <w:szCs w:val="22"/>
          <w:lang w:val="en-US"/>
        </w:rPr>
        <w:t xml:space="preserve"> (usually performed at 6 weeks after birth)</w:t>
      </w:r>
      <w:r>
        <w:rPr>
          <w:szCs w:val="22"/>
          <w:lang w:val="en-US"/>
        </w:rPr>
        <w:t xml:space="preserve"> performed by a GP or obstetrician, which can be claimed by patients who were admitted publicly or privately for the birth. </w:t>
      </w:r>
    </w:p>
    <w:p w:rsidR="00720224" w:rsidRPr="00720224" w:rsidRDefault="00720224" w:rsidP="00720224">
      <w:pPr>
        <w:rPr>
          <w:szCs w:val="22"/>
          <w:lang w:val="en-US"/>
        </w:rPr>
      </w:pPr>
      <w:r>
        <w:rPr>
          <w:szCs w:val="22"/>
          <w:lang w:val="en-US"/>
        </w:rPr>
        <w:t>The new item will require</w:t>
      </w:r>
      <w:r w:rsidRPr="001F0952">
        <w:rPr>
          <w:szCs w:val="22"/>
          <w:lang w:val="en-US"/>
        </w:rPr>
        <w:t xml:space="preserve"> a mental health assessment of the patient</w:t>
      </w:r>
      <w:r w:rsidR="00013DB5">
        <w:rPr>
          <w:szCs w:val="22"/>
          <w:lang w:val="en-US"/>
        </w:rPr>
        <w:t xml:space="preserve"> to be undertaken</w:t>
      </w:r>
      <w:r w:rsidRPr="001F0952">
        <w:rPr>
          <w:szCs w:val="22"/>
          <w:lang w:val="en-US"/>
        </w:rPr>
        <w:t>.</w:t>
      </w:r>
    </w:p>
    <w:p w:rsidR="00720224" w:rsidRDefault="00720224" w:rsidP="00720224">
      <w:pPr>
        <w:rPr>
          <w:b/>
          <w:i/>
        </w:rPr>
      </w:pPr>
      <w:r w:rsidRPr="00F74865">
        <w:rPr>
          <w:b/>
          <w:i/>
        </w:rPr>
        <w:t>New item for postnatal home visit</w:t>
      </w:r>
      <w:r>
        <w:rPr>
          <w:b/>
          <w:i/>
        </w:rPr>
        <w:t xml:space="preserve"> – Item 16408</w:t>
      </w:r>
    </w:p>
    <w:p w:rsidR="00720224" w:rsidRPr="00720224" w:rsidRDefault="00720224" w:rsidP="00720224">
      <w:pPr>
        <w:rPr>
          <w:szCs w:val="22"/>
          <w:lang w:val="en-US"/>
        </w:rPr>
      </w:pPr>
      <w:r>
        <w:t xml:space="preserve">The Medicare Benefits Schedule Review Taskforce Review of Obstetrics </w:t>
      </w:r>
      <w:r w:rsidR="00DF3D7F">
        <w:t>noted</w:t>
      </w:r>
      <w:r>
        <w:t xml:space="preserve"> that the </w:t>
      </w:r>
      <w:r w:rsidRPr="001F0952">
        <w:rPr>
          <w:szCs w:val="22"/>
          <w:lang w:val="en-US"/>
        </w:rPr>
        <w:t xml:space="preserve">majority of women who give birth as a public patient in a public hospital receive at least one home visit in </w:t>
      </w:r>
      <w:r>
        <w:rPr>
          <w:szCs w:val="22"/>
          <w:lang w:val="en-US"/>
        </w:rPr>
        <w:t xml:space="preserve">the </w:t>
      </w:r>
      <w:r w:rsidRPr="001F0952">
        <w:rPr>
          <w:szCs w:val="22"/>
          <w:lang w:val="en-US"/>
        </w:rPr>
        <w:t xml:space="preserve">week or two after birth from a state or local government employed midwife and/or child and maternal health nurse, </w:t>
      </w:r>
      <w:r>
        <w:rPr>
          <w:szCs w:val="22"/>
          <w:lang w:val="en-US"/>
        </w:rPr>
        <w:t xml:space="preserve">but </w:t>
      </w:r>
      <w:r w:rsidRPr="001F0952">
        <w:rPr>
          <w:szCs w:val="22"/>
          <w:lang w:val="en-US"/>
        </w:rPr>
        <w:t>not all women who have a private obstetrician do</w:t>
      </w:r>
      <w:r>
        <w:rPr>
          <w:szCs w:val="22"/>
          <w:lang w:val="en-US"/>
        </w:rPr>
        <w:t>.</w:t>
      </w:r>
    </w:p>
    <w:p w:rsidR="001E3926" w:rsidRDefault="00720224" w:rsidP="00720224">
      <w:r>
        <w:t xml:space="preserve">The changes will introduce a new item for a postnatal home visit by </w:t>
      </w:r>
      <w:r w:rsidR="00013DB5">
        <w:t xml:space="preserve">an Obstetrician, GP or a midwife </w:t>
      </w:r>
      <w:r w:rsidR="00013DB5" w:rsidRPr="00DF3B58">
        <w:t xml:space="preserve">(on behalf of and under the supervision of the medical practitioner who attended the birth) </w:t>
      </w:r>
      <w:r>
        <w:t xml:space="preserve"> between 1 and 4 weeks following the birth, to enable private sector patients to access a postnatal </w:t>
      </w:r>
      <w:r w:rsidR="00DF3D7F">
        <w:t>home visit</w:t>
      </w:r>
      <w:r>
        <w:t xml:space="preserve"> through Medicare.</w:t>
      </w:r>
    </w:p>
    <w:p w:rsidR="00720224" w:rsidRPr="00C74324" w:rsidRDefault="00720224" w:rsidP="00720224">
      <w:pPr>
        <w:pStyle w:val="Heading3"/>
        <w:jc w:val="center"/>
        <w:rPr>
          <w:b/>
        </w:rPr>
      </w:pPr>
      <w:r w:rsidRPr="00C74324">
        <w:rPr>
          <w:b/>
        </w:rPr>
        <w:t xml:space="preserve">EXTENDED MEDICARE SAFETY NET </w:t>
      </w:r>
    </w:p>
    <w:p w:rsidR="00720224" w:rsidRPr="00720224" w:rsidRDefault="00720224" w:rsidP="00720224">
      <w:pPr>
        <w:pStyle w:val="Heading3"/>
      </w:pPr>
      <w:r w:rsidRPr="00720224">
        <w:t xml:space="preserve">What is the Extended Medicare Safety Net (EMSN) and EMSN benefit cap? </w:t>
      </w:r>
    </w:p>
    <w:p w:rsidR="00720224" w:rsidRPr="00720224" w:rsidRDefault="00720224" w:rsidP="00720224">
      <w:r w:rsidRPr="00720224">
        <w:t>The EMSN provides an additional rebate for Australian families and singles who incur out-of-pocket costs for Medicare elig</w:t>
      </w:r>
      <w:r>
        <w:t xml:space="preserve">ible out-of-hospital services. </w:t>
      </w:r>
    </w:p>
    <w:p w:rsidR="00720224" w:rsidRPr="00720224" w:rsidRDefault="00720224" w:rsidP="00720224">
      <w:r w:rsidRPr="00720224">
        <w:t>The EMSN is not available for in-hospital services, or for services for which a Medicare rebate is not paid. Out-of-pocket costs for these services do not count towards the annual EMSN threshold. Once a person or registered family has met the relevant annual EMSN threshold in out-of-pocket costs, Medicare will pay 80 per cent of any future out-of-pocket costs for Medicare eligible out-of-hospital services for the remainder of the calendar year. The EMS</w:t>
      </w:r>
      <w:r>
        <w:t>N was introduced in March 2004.</w:t>
      </w:r>
    </w:p>
    <w:p w:rsidR="00720224" w:rsidRPr="00720224" w:rsidRDefault="00720224" w:rsidP="00720224">
      <w:r w:rsidRPr="00720224">
        <w:t>The EMSN benefit cap is the maximum amount of EMSN benefits payable for an MBS item regardless of the fee charged by the d</w:t>
      </w:r>
      <w:r w:rsidR="00C941B6">
        <w:t>octor.  EMSN caps were initially introduced on 1 </w:t>
      </w:r>
      <w:r>
        <w:t>January 2010.</w:t>
      </w:r>
    </w:p>
    <w:p w:rsidR="00720224" w:rsidRPr="00720224" w:rsidRDefault="00720224" w:rsidP="00720224">
      <w:r w:rsidRPr="00720224">
        <w:t xml:space="preserve">Extended Medicare Safety Net caps apply to all relevant obstetric items. In total, an EMSN benefit cap applies to 569 MBS items to limit the amount the Government pays in safety net benefits. </w:t>
      </w:r>
    </w:p>
    <w:p w:rsidR="00720224" w:rsidRPr="00720224" w:rsidRDefault="00720224" w:rsidP="00720224">
      <w:pPr>
        <w:pStyle w:val="Heading3"/>
      </w:pPr>
      <w:r w:rsidRPr="00720224">
        <w:t>Why is there an EMSN benefit cap?</w:t>
      </w:r>
    </w:p>
    <w:p w:rsidR="00720224" w:rsidRPr="00720224" w:rsidRDefault="00720224" w:rsidP="00720224">
      <w:r w:rsidRPr="00720224">
        <w:t>The EMSN caps were introduced on 1 January 2010 following a review of the EMSN – which found the program had not reduced patient out-of-pocket costs and had led to a significa</w:t>
      </w:r>
      <w:r>
        <w:t>nt increase in MBS expenditure.</w:t>
      </w:r>
    </w:p>
    <w:p w:rsidR="00720224" w:rsidRPr="00720224" w:rsidRDefault="00720224" w:rsidP="00720224">
      <w:r w:rsidRPr="00720224">
        <w:t xml:space="preserve">In response to this review, Parliament passed the Health Insurance Amendment (Extended Medicare Safety Net) Bill 2009 which introduced a power to cap the safety net benefits paid for certain items. The </w:t>
      </w:r>
      <w:r w:rsidRPr="00C941B6">
        <w:rPr>
          <w:i/>
        </w:rPr>
        <w:t>Health Insurance (Extended Medicare Safety Net) Determination 2009</w:t>
      </w:r>
      <w:r w:rsidRPr="00720224">
        <w:t xml:space="preserve"> first introduced EMSN caps on 1 January 2010 for obstetrics, A</w:t>
      </w:r>
      <w:r w:rsidR="00C941B6">
        <w:t xml:space="preserve">ssisted </w:t>
      </w:r>
      <w:r w:rsidRPr="00720224">
        <w:t>R</w:t>
      </w:r>
      <w:r w:rsidR="00C941B6">
        <w:t xml:space="preserve">eproductive </w:t>
      </w:r>
      <w:r w:rsidRPr="00720224">
        <w:t>T</w:t>
      </w:r>
      <w:r w:rsidR="00C941B6">
        <w:t>echnology</w:t>
      </w:r>
      <w:r w:rsidRPr="00720224">
        <w:t xml:space="preserve">, hair transplantation for alopecia, one varicose </w:t>
      </w:r>
      <w:r>
        <w:t>vein item and cataract surgery.</w:t>
      </w:r>
    </w:p>
    <w:p w:rsidR="00720224" w:rsidRPr="00720224" w:rsidRDefault="00720224" w:rsidP="00720224">
      <w:r w:rsidRPr="00720224">
        <w:lastRenderedPageBreak/>
        <w:t>In 2011, the Centre for Health Economics Research and Evaluation conducted an evaluation of the introduction of the EMSN caps. In response to the second review, capping was extended to a wider range of procedural items and an upper limit on the amount of EMSN benefits payable was introduced for all consultation it</w:t>
      </w:r>
      <w:r>
        <w:t>ems.</w:t>
      </w:r>
    </w:p>
    <w:p w:rsidR="00720224" w:rsidRPr="00720224" w:rsidRDefault="00720224" w:rsidP="00720224">
      <w:pPr>
        <w:pStyle w:val="Heading3"/>
      </w:pPr>
      <w:r w:rsidRPr="00720224">
        <w:t>How do the new obstetrics caps compare to the existing obstetrics items?</w:t>
      </w:r>
    </w:p>
    <w:p w:rsidR="00720224" w:rsidRPr="00720224" w:rsidRDefault="00720224" w:rsidP="00720224">
      <w:r w:rsidRPr="00720224">
        <w:t>The EMSN cap will be applied to the six new obstetr</w:t>
      </w:r>
      <w:r w:rsidR="00C941B6">
        <w:t>ics items which commence from 1 </w:t>
      </w:r>
      <w:r w:rsidRPr="00720224">
        <w:t xml:space="preserve">November 2017. This is consistent with the arrangement for existing obstetrics services – which have been capped since 2010.  Caps on existing obstetrics items will remain the same. </w:t>
      </w:r>
    </w:p>
    <w:p w:rsidR="008563C1" w:rsidRPr="00720224" w:rsidRDefault="00720224" w:rsidP="00720224">
      <w:r w:rsidRPr="00720224">
        <w:t>The new items will have an EMSN benefit cap of 65% of the schedule fee applied.  The EMSN caps for new obstetrics items</w:t>
      </w:r>
      <w:r w:rsidR="007779DF">
        <w:t xml:space="preserve"> are provided below</w:t>
      </w:r>
      <w:r w:rsidR="00915F9D">
        <w:t>.</w:t>
      </w:r>
    </w:p>
    <w:p w:rsidR="00720224" w:rsidRPr="00720224" w:rsidRDefault="00361E5A" w:rsidP="00720224">
      <w:r>
        <w:t>The</w:t>
      </w:r>
      <w:r w:rsidR="00720224" w:rsidRPr="00720224">
        <w:t xml:space="preserve"> six new obstetric items </w:t>
      </w:r>
      <w:r>
        <w:t xml:space="preserve">have a higher EMSN cap </w:t>
      </w:r>
      <w:r w:rsidR="00720224" w:rsidRPr="00720224">
        <w:t xml:space="preserve">compared to existing caps on the majority of current obstetric items. This means that the Government will cover a higher proportion of out-of-pocket costs for the new items. </w:t>
      </w:r>
      <w:r w:rsidR="00720224" w:rsidRPr="00C74324">
        <w:t>A comparison of the obstetrics cap</w:t>
      </w:r>
      <w:r w:rsidR="00C74324" w:rsidRPr="00C74324">
        <w:t xml:space="preserve">s is at </w:t>
      </w:r>
      <w:r w:rsidR="00C74324" w:rsidRPr="00C74324">
        <w:rPr>
          <w:b/>
        </w:rPr>
        <w:t xml:space="preserve">Attachment </w:t>
      </w:r>
      <w:r w:rsidR="00BD7D10">
        <w:rPr>
          <w:b/>
        </w:rPr>
        <w:t>3</w:t>
      </w:r>
      <w:r w:rsidR="00720224" w:rsidRPr="00C74324">
        <w:t>.</w:t>
      </w:r>
    </w:p>
    <w:tbl>
      <w:tblPr>
        <w:tblW w:w="9923" w:type="dxa"/>
        <w:tblInd w:w="-459" w:type="dxa"/>
        <w:tblCellMar>
          <w:left w:w="0" w:type="dxa"/>
          <w:right w:w="0" w:type="dxa"/>
        </w:tblCellMar>
        <w:tblLook w:val="04A0" w:firstRow="1" w:lastRow="0" w:firstColumn="1" w:lastColumn="0" w:noHBand="0" w:noVBand="1"/>
      </w:tblPr>
      <w:tblGrid>
        <w:gridCol w:w="897"/>
        <w:gridCol w:w="6191"/>
        <w:gridCol w:w="1276"/>
        <w:gridCol w:w="1559"/>
      </w:tblGrid>
      <w:tr w:rsidR="00720224" w:rsidRPr="00AF68DF" w:rsidTr="00C941B6">
        <w:tc>
          <w:tcPr>
            <w:tcW w:w="89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20224" w:rsidRPr="00AF68DF" w:rsidRDefault="00720224" w:rsidP="00CC7AFE">
            <w:pPr>
              <w:rPr>
                <w:rFonts w:ascii="Calibri" w:eastAsia="Calibri" w:hAnsi="Calibri"/>
                <w:b/>
                <w:bCs/>
                <w:sz w:val="20"/>
                <w:szCs w:val="20"/>
              </w:rPr>
            </w:pPr>
            <w:r w:rsidRPr="00AF68DF">
              <w:rPr>
                <w:rFonts w:ascii="Calibri" w:eastAsia="Calibri" w:hAnsi="Calibri"/>
                <w:b/>
                <w:bCs/>
                <w:sz w:val="20"/>
                <w:szCs w:val="20"/>
              </w:rPr>
              <w:t xml:space="preserve">Item Number </w:t>
            </w:r>
          </w:p>
        </w:tc>
        <w:tc>
          <w:tcPr>
            <w:tcW w:w="61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20224" w:rsidRPr="00AF68DF" w:rsidRDefault="00720224" w:rsidP="00CC7AFE">
            <w:pPr>
              <w:rPr>
                <w:rFonts w:ascii="Calibri" w:eastAsia="Calibri" w:hAnsi="Calibri"/>
                <w:b/>
                <w:bCs/>
                <w:sz w:val="20"/>
                <w:szCs w:val="20"/>
              </w:rPr>
            </w:pPr>
            <w:r w:rsidRPr="00AF68DF">
              <w:rPr>
                <w:rFonts w:ascii="Calibri" w:eastAsia="Calibri" w:hAnsi="Calibri"/>
                <w:b/>
                <w:bCs/>
                <w:sz w:val="20"/>
                <w:szCs w:val="20"/>
              </w:rPr>
              <w:t xml:space="preserve">Descriptor </w:t>
            </w:r>
          </w:p>
        </w:tc>
        <w:tc>
          <w:tcPr>
            <w:tcW w:w="12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20224" w:rsidRPr="00AF68DF" w:rsidRDefault="00720224" w:rsidP="00CC7AFE">
            <w:pPr>
              <w:rPr>
                <w:rFonts w:ascii="Calibri" w:eastAsia="Calibri" w:hAnsi="Calibri"/>
                <w:b/>
                <w:bCs/>
                <w:sz w:val="20"/>
                <w:szCs w:val="20"/>
              </w:rPr>
            </w:pPr>
            <w:r w:rsidRPr="00AF68DF">
              <w:rPr>
                <w:rFonts w:ascii="Calibri" w:eastAsia="Calibri" w:hAnsi="Calibri"/>
                <w:b/>
                <w:bCs/>
                <w:sz w:val="20"/>
                <w:szCs w:val="20"/>
              </w:rPr>
              <w:t>Schedule fee</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20224" w:rsidRPr="00AF68DF" w:rsidRDefault="00720224" w:rsidP="00CC7AFE">
            <w:pPr>
              <w:rPr>
                <w:rFonts w:ascii="Calibri" w:eastAsia="Calibri" w:hAnsi="Calibri"/>
                <w:b/>
                <w:bCs/>
                <w:sz w:val="20"/>
                <w:szCs w:val="20"/>
              </w:rPr>
            </w:pPr>
            <w:r w:rsidRPr="00AF68DF">
              <w:rPr>
                <w:rFonts w:ascii="Calibri" w:eastAsia="Calibri" w:hAnsi="Calibri"/>
                <w:b/>
                <w:bCs/>
                <w:sz w:val="20"/>
                <w:szCs w:val="20"/>
              </w:rPr>
              <w:t xml:space="preserve">EMSN Cap </w:t>
            </w:r>
          </w:p>
        </w:tc>
      </w:tr>
      <w:tr w:rsidR="00720224" w:rsidRPr="00AF68DF" w:rsidTr="00C941B6">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224" w:rsidRPr="00AF68DF" w:rsidRDefault="00720224" w:rsidP="00CC7AFE">
            <w:pPr>
              <w:rPr>
                <w:rFonts w:ascii="Calibri" w:eastAsia="Calibri" w:hAnsi="Calibri"/>
                <w:b/>
                <w:bCs/>
                <w:sz w:val="20"/>
                <w:szCs w:val="20"/>
              </w:rPr>
            </w:pPr>
            <w:r w:rsidRPr="00AF68DF">
              <w:rPr>
                <w:rFonts w:ascii="Calibri" w:eastAsia="Calibri" w:hAnsi="Calibri"/>
                <w:b/>
                <w:bCs/>
                <w:color w:val="000000"/>
                <w:sz w:val="20"/>
                <w:szCs w:val="20"/>
                <w:lang w:eastAsia="en-AU"/>
              </w:rPr>
              <w:t>16407</w:t>
            </w:r>
          </w:p>
        </w:tc>
        <w:tc>
          <w:tcPr>
            <w:tcW w:w="6191" w:type="dxa"/>
            <w:tcBorders>
              <w:top w:val="nil"/>
              <w:left w:val="nil"/>
              <w:bottom w:val="single" w:sz="8" w:space="0" w:color="auto"/>
              <w:right w:val="single" w:sz="8" w:space="0" w:color="auto"/>
            </w:tcBorders>
            <w:tcMar>
              <w:top w:w="0" w:type="dxa"/>
              <w:left w:w="108" w:type="dxa"/>
              <w:bottom w:w="0" w:type="dxa"/>
              <w:right w:w="108" w:type="dxa"/>
            </w:tcMar>
            <w:hideMark/>
          </w:tcPr>
          <w:p w:rsidR="00720224" w:rsidRPr="00C177CE" w:rsidRDefault="00720224" w:rsidP="00C177CE">
            <w:pPr>
              <w:rPr>
                <w:rFonts w:ascii="Calibri" w:eastAsia="Calibri" w:hAnsi="Calibri"/>
                <w:sz w:val="20"/>
                <w:szCs w:val="20"/>
              </w:rPr>
            </w:pPr>
            <w:r w:rsidRPr="00C177CE">
              <w:rPr>
                <w:rFonts w:ascii="Calibri" w:eastAsia="Calibri" w:hAnsi="Calibri"/>
                <w:sz w:val="20"/>
                <w:szCs w:val="20"/>
              </w:rPr>
              <w:t>Postnatal professional attendance (other than a service to which any other item applies) if the attendance:</w:t>
            </w:r>
          </w:p>
          <w:p w:rsidR="00720224" w:rsidRPr="00C177CE" w:rsidRDefault="00720224" w:rsidP="00C177CE">
            <w:pPr>
              <w:rPr>
                <w:rFonts w:ascii="Calibri" w:eastAsia="Calibri" w:hAnsi="Calibri"/>
                <w:sz w:val="20"/>
                <w:szCs w:val="20"/>
              </w:rPr>
            </w:pPr>
            <w:r w:rsidRPr="00C177CE">
              <w:rPr>
                <w:rFonts w:ascii="Calibri" w:eastAsia="Calibri" w:hAnsi="Calibri"/>
                <w:sz w:val="20"/>
                <w:szCs w:val="20"/>
              </w:rPr>
              <w:t>(a) is by an obstetrician or general practitioner; and</w:t>
            </w:r>
          </w:p>
          <w:p w:rsidR="00720224" w:rsidRPr="00C177CE" w:rsidRDefault="00720224" w:rsidP="00C177CE">
            <w:pPr>
              <w:rPr>
                <w:rFonts w:ascii="Calibri" w:eastAsia="Calibri" w:hAnsi="Calibri"/>
                <w:sz w:val="20"/>
                <w:szCs w:val="20"/>
              </w:rPr>
            </w:pPr>
            <w:r w:rsidRPr="00C177CE">
              <w:rPr>
                <w:rFonts w:ascii="Calibri" w:eastAsia="Calibri" w:hAnsi="Calibri"/>
                <w:sz w:val="20"/>
                <w:szCs w:val="20"/>
              </w:rPr>
              <w:t>(b) is in hospital or at consulting rooms; and</w:t>
            </w:r>
          </w:p>
          <w:p w:rsidR="00720224" w:rsidRPr="00C177CE" w:rsidRDefault="00720224" w:rsidP="00C177CE">
            <w:pPr>
              <w:rPr>
                <w:rFonts w:ascii="Calibri" w:eastAsia="Calibri" w:hAnsi="Calibri"/>
                <w:sz w:val="20"/>
                <w:szCs w:val="20"/>
              </w:rPr>
            </w:pPr>
            <w:r w:rsidRPr="00C177CE">
              <w:rPr>
                <w:rFonts w:ascii="Calibri" w:eastAsia="Calibri" w:hAnsi="Calibri"/>
                <w:sz w:val="20"/>
                <w:szCs w:val="20"/>
              </w:rPr>
              <w:t>(c) is between 4 and 8 weeks after the birth; and</w:t>
            </w:r>
          </w:p>
          <w:p w:rsidR="00720224" w:rsidRPr="00C177CE" w:rsidRDefault="00720224" w:rsidP="00C177CE">
            <w:pPr>
              <w:rPr>
                <w:rFonts w:ascii="Calibri" w:eastAsia="Calibri" w:hAnsi="Calibri"/>
                <w:sz w:val="20"/>
                <w:szCs w:val="20"/>
              </w:rPr>
            </w:pPr>
            <w:r w:rsidRPr="00C177CE">
              <w:rPr>
                <w:rFonts w:ascii="Calibri" w:eastAsia="Calibri" w:hAnsi="Calibri"/>
                <w:sz w:val="20"/>
                <w:szCs w:val="20"/>
              </w:rPr>
              <w:t>(d) lasts at least 20 minutes; and</w:t>
            </w:r>
          </w:p>
          <w:p w:rsidR="00720224" w:rsidRPr="00C177CE" w:rsidRDefault="00720224" w:rsidP="00C177CE">
            <w:pPr>
              <w:rPr>
                <w:rFonts w:ascii="Calibri" w:eastAsia="Calibri" w:hAnsi="Calibri"/>
                <w:sz w:val="20"/>
                <w:szCs w:val="20"/>
              </w:rPr>
            </w:pPr>
            <w:r w:rsidRPr="00C177CE">
              <w:rPr>
                <w:rFonts w:ascii="Calibri" w:eastAsia="Calibri" w:hAnsi="Calibri"/>
                <w:sz w:val="20"/>
                <w:szCs w:val="20"/>
              </w:rPr>
              <w:t>(e) includes a mental health assessment (including screening for drug and alcohol use and domestic violence) of the patient; and</w:t>
            </w:r>
          </w:p>
          <w:p w:rsidR="00720224" w:rsidRPr="00C177CE" w:rsidRDefault="00720224" w:rsidP="00C177CE">
            <w:pPr>
              <w:rPr>
                <w:rFonts w:ascii="Calibri" w:eastAsia="Calibri" w:hAnsi="Calibri"/>
                <w:sz w:val="20"/>
                <w:szCs w:val="20"/>
              </w:rPr>
            </w:pPr>
            <w:r w:rsidRPr="00C177CE">
              <w:rPr>
                <w:rFonts w:ascii="Calibri" w:eastAsia="Calibri" w:hAnsi="Calibri"/>
                <w:sz w:val="20"/>
                <w:szCs w:val="20"/>
              </w:rPr>
              <w:t>(f) is for a pregnancy in relation to which a service to which item 82140 applies is not provided</w:t>
            </w:r>
          </w:p>
          <w:p w:rsidR="00720224" w:rsidRPr="00AF68DF" w:rsidRDefault="00720224" w:rsidP="00CC7AFE">
            <w:pPr>
              <w:rPr>
                <w:rFonts w:ascii="Calibri" w:eastAsia="Calibri" w:hAnsi="Calibri"/>
                <w:b/>
                <w:bCs/>
                <w:sz w:val="20"/>
                <w:szCs w:val="20"/>
              </w:rPr>
            </w:pPr>
            <w:r w:rsidRPr="00AF68DF">
              <w:rPr>
                <w:rFonts w:ascii="Calibri" w:eastAsia="Calibri" w:hAnsi="Calibri"/>
                <w:sz w:val="20"/>
                <w:szCs w:val="20"/>
              </w:rPr>
              <w:t>Payable once only for a pregnancy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20224" w:rsidRPr="00AF68DF" w:rsidRDefault="00720224" w:rsidP="00CC7AFE">
            <w:pPr>
              <w:rPr>
                <w:rFonts w:ascii="Calibri" w:eastAsia="Calibri" w:hAnsi="Calibri"/>
                <w:b/>
                <w:bCs/>
                <w:sz w:val="20"/>
                <w:szCs w:val="20"/>
              </w:rPr>
            </w:pPr>
            <w:r w:rsidRPr="00AF68DF">
              <w:rPr>
                <w:rFonts w:ascii="Calibri" w:eastAsia="Calibri" w:hAnsi="Calibri"/>
                <w:color w:val="000000"/>
                <w:sz w:val="20"/>
                <w:szCs w:val="20"/>
                <w:lang w:eastAsia="en-AU"/>
              </w:rPr>
              <w:t>$71.70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0224" w:rsidRPr="00AF68DF" w:rsidRDefault="00C941B6" w:rsidP="00CC7AFE">
            <w:pPr>
              <w:rPr>
                <w:rFonts w:ascii="Calibri" w:eastAsia="Calibri" w:hAnsi="Calibri"/>
                <w:color w:val="000000"/>
                <w:sz w:val="20"/>
                <w:szCs w:val="20"/>
                <w:lang w:eastAsia="en-AU"/>
              </w:rPr>
            </w:pPr>
            <w:r>
              <w:rPr>
                <w:rFonts w:ascii="Calibri" w:eastAsia="Calibri" w:hAnsi="Calibri"/>
                <w:color w:val="000000"/>
                <w:sz w:val="20"/>
                <w:szCs w:val="20"/>
                <w:lang w:eastAsia="en-AU"/>
              </w:rPr>
              <w:t>$46.65</w:t>
            </w:r>
          </w:p>
          <w:p w:rsidR="00720224" w:rsidRPr="00AF68DF" w:rsidRDefault="00720224" w:rsidP="00CC7AFE">
            <w:pPr>
              <w:rPr>
                <w:rFonts w:ascii="Calibri" w:eastAsia="Calibri" w:hAnsi="Calibri"/>
                <w:b/>
                <w:bCs/>
                <w:sz w:val="20"/>
                <w:szCs w:val="20"/>
              </w:rPr>
            </w:pPr>
            <w:r w:rsidRPr="00AF68DF">
              <w:rPr>
                <w:rFonts w:ascii="Calibri" w:eastAsia="Calibri" w:hAnsi="Calibri"/>
                <w:color w:val="000000"/>
                <w:sz w:val="20"/>
                <w:szCs w:val="20"/>
                <w:lang w:eastAsia="en-AU"/>
              </w:rPr>
              <w:t>(65% of the schedule fee for this item)</w:t>
            </w:r>
          </w:p>
        </w:tc>
      </w:tr>
      <w:tr w:rsidR="00720224" w:rsidRPr="00AF68DF" w:rsidTr="00C941B6">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224" w:rsidRPr="00AF68DF" w:rsidRDefault="00720224" w:rsidP="00CC7AFE">
            <w:pPr>
              <w:rPr>
                <w:rFonts w:ascii="Calibri" w:eastAsia="Calibri" w:hAnsi="Calibri"/>
                <w:b/>
                <w:bCs/>
                <w:sz w:val="20"/>
                <w:szCs w:val="20"/>
              </w:rPr>
            </w:pPr>
            <w:r w:rsidRPr="00AF68DF">
              <w:rPr>
                <w:rFonts w:ascii="Calibri" w:eastAsia="Calibri" w:hAnsi="Calibri"/>
                <w:b/>
                <w:bCs/>
                <w:color w:val="000000"/>
                <w:sz w:val="20"/>
                <w:szCs w:val="20"/>
                <w:lang w:eastAsia="en-AU"/>
              </w:rPr>
              <w:t>16408</w:t>
            </w:r>
          </w:p>
        </w:tc>
        <w:tc>
          <w:tcPr>
            <w:tcW w:w="6191" w:type="dxa"/>
            <w:tcBorders>
              <w:top w:val="nil"/>
              <w:left w:val="nil"/>
              <w:bottom w:val="single" w:sz="8" w:space="0" w:color="auto"/>
              <w:right w:val="single" w:sz="8" w:space="0" w:color="auto"/>
            </w:tcBorders>
            <w:tcMar>
              <w:top w:w="0" w:type="dxa"/>
              <w:left w:w="108" w:type="dxa"/>
              <w:bottom w:w="0" w:type="dxa"/>
              <w:right w:w="108" w:type="dxa"/>
            </w:tcMar>
            <w:hideMark/>
          </w:tcPr>
          <w:p w:rsidR="00720224" w:rsidRPr="00AF68DF" w:rsidRDefault="00720224" w:rsidP="00CC7AFE">
            <w:pPr>
              <w:spacing w:before="60" w:line="240" w:lineRule="atLeast"/>
              <w:rPr>
                <w:rFonts w:ascii="Calibri" w:eastAsia="Calibri" w:hAnsi="Calibri"/>
                <w:sz w:val="20"/>
                <w:szCs w:val="20"/>
                <w:lang w:eastAsia="en-AU"/>
              </w:rPr>
            </w:pPr>
            <w:r w:rsidRPr="00AF68DF">
              <w:rPr>
                <w:rFonts w:ascii="Calibri" w:eastAsia="Calibri" w:hAnsi="Calibri"/>
                <w:sz w:val="20"/>
                <w:szCs w:val="20"/>
                <w:lang w:eastAsia="en-AU"/>
              </w:rPr>
              <w:t>Postnatal attendance (other than attendance at consulting rooms, a hospital or a residential aged care facility or a service to which any other item applies) if the attendance:</w:t>
            </w:r>
          </w:p>
          <w:p w:rsidR="00720224" w:rsidRPr="00AF68DF" w:rsidRDefault="00720224" w:rsidP="00CC7AFE">
            <w:pPr>
              <w:spacing w:before="60"/>
              <w:ind w:left="284" w:hanging="284"/>
              <w:rPr>
                <w:rFonts w:ascii="Calibri" w:eastAsia="Calibri" w:hAnsi="Calibri"/>
                <w:sz w:val="20"/>
                <w:szCs w:val="20"/>
                <w:lang w:eastAsia="en-AU"/>
              </w:rPr>
            </w:pPr>
            <w:r w:rsidRPr="00AF68DF">
              <w:rPr>
                <w:rFonts w:ascii="Calibri" w:eastAsia="Calibri" w:hAnsi="Calibri"/>
                <w:sz w:val="20"/>
                <w:szCs w:val="20"/>
                <w:lang w:eastAsia="en-AU"/>
              </w:rPr>
              <w:t>(a) is by:</w:t>
            </w:r>
          </w:p>
          <w:p w:rsidR="00720224" w:rsidRPr="00AF68DF" w:rsidRDefault="00720224" w:rsidP="00CC7AFE">
            <w:pPr>
              <w:spacing w:line="240" w:lineRule="exact"/>
              <w:ind w:left="828" w:hanging="284"/>
              <w:rPr>
                <w:rFonts w:ascii="Calibri" w:eastAsia="Calibri" w:hAnsi="Calibri"/>
                <w:sz w:val="20"/>
                <w:szCs w:val="20"/>
                <w:lang w:eastAsia="en-AU"/>
              </w:rPr>
            </w:pPr>
            <w:r w:rsidRPr="00AF68DF">
              <w:rPr>
                <w:rFonts w:ascii="Calibri" w:eastAsia="Calibri" w:hAnsi="Calibri"/>
                <w:sz w:val="20"/>
                <w:szCs w:val="20"/>
                <w:lang w:eastAsia="en-AU"/>
              </w:rPr>
              <w:t>(i) a midwife (on behalf of and under the supervision of the medical practitioner who attended the birth); or</w:t>
            </w:r>
          </w:p>
          <w:p w:rsidR="00720224" w:rsidRPr="00AF68DF" w:rsidRDefault="00720224" w:rsidP="00CC7AFE">
            <w:pPr>
              <w:spacing w:line="240" w:lineRule="exact"/>
              <w:ind w:left="828" w:hanging="284"/>
              <w:rPr>
                <w:rFonts w:ascii="Calibri" w:eastAsia="Calibri" w:hAnsi="Calibri"/>
                <w:sz w:val="20"/>
                <w:szCs w:val="20"/>
                <w:lang w:eastAsia="en-AU"/>
              </w:rPr>
            </w:pPr>
            <w:r w:rsidRPr="00AF68DF">
              <w:rPr>
                <w:rFonts w:ascii="Calibri" w:eastAsia="Calibri" w:hAnsi="Calibri"/>
                <w:sz w:val="20"/>
                <w:szCs w:val="20"/>
                <w:lang w:eastAsia="en-AU"/>
              </w:rPr>
              <w:t>(ii) an obstetrician; or</w:t>
            </w:r>
          </w:p>
          <w:p w:rsidR="00720224" w:rsidRPr="00AF68DF" w:rsidRDefault="00720224" w:rsidP="00CC7AFE">
            <w:pPr>
              <w:spacing w:line="240" w:lineRule="exact"/>
              <w:ind w:left="828" w:hanging="284"/>
              <w:rPr>
                <w:rFonts w:ascii="Calibri" w:eastAsia="Calibri" w:hAnsi="Calibri"/>
                <w:sz w:val="20"/>
                <w:szCs w:val="20"/>
                <w:lang w:eastAsia="en-AU"/>
              </w:rPr>
            </w:pPr>
            <w:r w:rsidRPr="00AF68DF">
              <w:rPr>
                <w:rFonts w:ascii="Calibri" w:eastAsia="Calibri" w:hAnsi="Calibri"/>
                <w:sz w:val="20"/>
                <w:szCs w:val="20"/>
                <w:lang w:eastAsia="en-AU"/>
              </w:rPr>
              <w:t>(iii) a general practitioner; and</w:t>
            </w:r>
          </w:p>
          <w:p w:rsidR="00720224" w:rsidRPr="00AF68DF" w:rsidRDefault="00720224" w:rsidP="00CC7AFE">
            <w:pPr>
              <w:spacing w:before="60"/>
              <w:ind w:left="284" w:hanging="284"/>
              <w:rPr>
                <w:rFonts w:ascii="Calibri" w:eastAsia="Calibri" w:hAnsi="Calibri"/>
                <w:sz w:val="20"/>
                <w:szCs w:val="20"/>
                <w:lang w:eastAsia="en-AU"/>
              </w:rPr>
            </w:pPr>
            <w:r w:rsidRPr="00AF68DF">
              <w:rPr>
                <w:rFonts w:ascii="Calibri" w:eastAsia="Calibri" w:hAnsi="Calibri"/>
                <w:sz w:val="20"/>
                <w:szCs w:val="20"/>
                <w:lang w:eastAsia="en-AU"/>
              </w:rPr>
              <w:t>(b) is between 1 week and 4 weeks after the birth; and</w:t>
            </w:r>
          </w:p>
          <w:p w:rsidR="00720224" w:rsidRPr="00AF68DF" w:rsidRDefault="00720224" w:rsidP="00CC7AFE">
            <w:pPr>
              <w:spacing w:before="60"/>
              <w:ind w:left="284" w:hanging="284"/>
              <w:rPr>
                <w:rFonts w:ascii="Calibri" w:eastAsia="Calibri" w:hAnsi="Calibri"/>
                <w:sz w:val="20"/>
                <w:szCs w:val="20"/>
                <w:lang w:eastAsia="en-AU"/>
              </w:rPr>
            </w:pPr>
            <w:r w:rsidRPr="00AF68DF">
              <w:rPr>
                <w:rFonts w:ascii="Calibri" w:eastAsia="Calibri" w:hAnsi="Calibri"/>
                <w:sz w:val="20"/>
                <w:szCs w:val="20"/>
                <w:lang w:eastAsia="en-AU"/>
              </w:rPr>
              <w:t>(c) lasts at least 20 minutes; and</w:t>
            </w:r>
          </w:p>
          <w:p w:rsidR="00720224" w:rsidRPr="00AF68DF" w:rsidRDefault="00720224" w:rsidP="00CC7AFE">
            <w:pPr>
              <w:spacing w:before="60"/>
              <w:ind w:left="284" w:hanging="284"/>
              <w:rPr>
                <w:rFonts w:ascii="Calibri" w:eastAsia="Calibri" w:hAnsi="Calibri"/>
                <w:sz w:val="20"/>
                <w:szCs w:val="20"/>
                <w:lang w:eastAsia="en-AU"/>
              </w:rPr>
            </w:pPr>
            <w:r w:rsidRPr="00AF68DF">
              <w:rPr>
                <w:rFonts w:ascii="Calibri" w:eastAsia="Calibri" w:hAnsi="Calibri"/>
                <w:sz w:val="20"/>
                <w:szCs w:val="20"/>
                <w:lang w:eastAsia="en-AU"/>
              </w:rPr>
              <w:t>(d) is for a patient who was privately admitted for the birth; and</w:t>
            </w:r>
          </w:p>
          <w:p w:rsidR="00720224" w:rsidRPr="00AF68DF" w:rsidRDefault="00720224" w:rsidP="00CC7AFE">
            <w:pPr>
              <w:spacing w:before="60"/>
              <w:ind w:left="284" w:hanging="284"/>
              <w:rPr>
                <w:rFonts w:ascii="Calibri" w:eastAsia="Calibri" w:hAnsi="Calibri"/>
                <w:sz w:val="20"/>
                <w:szCs w:val="20"/>
                <w:lang w:eastAsia="en-AU"/>
              </w:rPr>
            </w:pPr>
            <w:r w:rsidRPr="00AF68DF">
              <w:rPr>
                <w:rFonts w:ascii="Calibri" w:eastAsia="Calibri" w:hAnsi="Calibri"/>
                <w:sz w:val="20"/>
                <w:szCs w:val="20"/>
                <w:lang w:eastAsia="en-AU"/>
              </w:rPr>
              <w:t>(e) is for a pregnancy in relation to which a service to which item 82130, 82135 or 82140 applies is not provided</w:t>
            </w:r>
          </w:p>
          <w:p w:rsidR="00720224" w:rsidRPr="00AF68DF" w:rsidRDefault="00720224" w:rsidP="00CC7AFE">
            <w:pPr>
              <w:rPr>
                <w:rFonts w:ascii="Calibri" w:eastAsia="Calibri" w:hAnsi="Calibri"/>
                <w:b/>
                <w:bCs/>
                <w:sz w:val="20"/>
                <w:szCs w:val="20"/>
              </w:rPr>
            </w:pPr>
            <w:r w:rsidRPr="00AF68DF">
              <w:rPr>
                <w:rFonts w:ascii="Calibri" w:eastAsia="Calibri" w:hAnsi="Calibri"/>
                <w:sz w:val="20"/>
                <w:szCs w:val="20"/>
              </w:rPr>
              <w:lastRenderedPageBreak/>
              <w:t>Payable once only for a pregnancy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20224" w:rsidRPr="00AF68DF" w:rsidRDefault="00720224" w:rsidP="00CC7AFE">
            <w:pPr>
              <w:rPr>
                <w:rFonts w:ascii="Calibri" w:eastAsia="Calibri" w:hAnsi="Calibri"/>
                <w:b/>
                <w:bCs/>
                <w:sz w:val="20"/>
                <w:szCs w:val="20"/>
              </w:rPr>
            </w:pPr>
            <w:r w:rsidRPr="00AF68DF">
              <w:rPr>
                <w:rFonts w:ascii="Calibri" w:eastAsia="Calibri" w:hAnsi="Calibri"/>
                <w:color w:val="000000"/>
                <w:sz w:val="20"/>
                <w:szCs w:val="20"/>
                <w:lang w:eastAsia="en-AU"/>
              </w:rPr>
              <w:lastRenderedPageBreak/>
              <w:t>$53.40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0224" w:rsidRPr="00AF68DF" w:rsidRDefault="00C941B6" w:rsidP="00CC7AFE">
            <w:pPr>
              <w:rPr>
                <w:rFonts w:ascii="Calibri" w:eastAsia="Calibri" w:hAnsi="Calibri"/>
                <w:color w:val="000000"/>
                <w:sz w:val="20"/>
                <w:szCs w:val="20"/>
                <w:lang w:eastAsia="en-AU"/>
              </w:rPr>
            </w:pPr>
            <w:r>
              <w:rPr>
                <w:rFonts w:ascii="Calibri" w:eastAsia="Calibri" w:hAnsi="Calibri"/>
                <w:color w:val="000000"/>
                <w:sz w:val="20"/>
                <w:szCs w:val="20"/>
                <w:lang w:eastAsia="en-AU"/>
              </w:rPr>
              <w:t>$34.75</w:t>
            </w:r>
          </w:p>
          <w:p w:rsidR="00720224" w:rsidRPr="00AF68DF" w:rsidRDefault="00720224" w:rsidP="00CC7AFE">
            <w:pPr>
              <w:rPr>
                <w:rFonts w:ascii="Calibri" w:eastAsia="Calibri" w:hAnsi="Calibri"/>
                <w:b/>
                <w:bCs/>
                <w:sz w:val="20"/>
                <w:szCs w:val="20"/>
              </w:rPr>
            </w:pPr>
            <w:r w:rsidRPr="00AF68DF">
              <w:rPr>
                <w:rFonts w:ascii="Calibri" w:eastAsia="Calibri" w:hAnsi="Calibri"/>
                <w:color w:val="000000"/>
                <w:sz w:val="20"/>
                <w:szCs w:val="20"/>
                <w:lang w:eastAsia="en-AU"/>
              </w:rPr>
              <w:t>(65% of the schedule fee for this item)</w:t>
            </w:r>
          </w:p>
        </w:tc>
      </w:tr>
      <w:tr w:rsidR="00720224" w:rsidRPr="00AF68DF" w:rsidTr="00C941B6">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224" w:rsidRPr="00AF68DF" w:rsidRDefault="00720224" w:rsidP="00CC7AFE">
            <w:pPr>
              <w:rPr>
                <w:rFonts w:ascii="Calibri" w:eastAsia="Calibri" w:hAnsi="Calibri"/>
                <w:b/>
                <w:bCs/>
                <w:sz w:val="20"/>
                <w:szCs w:val="20"/>
              </w:rPr>
            </w:pPr>
            <w:r w:rsidRPr="00AF68DF">
              <w:rPr>
                <w:rFonts w:ascii="Calibri" w:eastAsia="Calibri" w:hAnsi="Calibri"/>
                <w:b/>
                <w:bCs/>
                <w:color w:val="000000"/>
                <w:sz w:val="20"/>
                <w:szCs w:val="20"/>
                <w:lang w:eastAsia="en-AU"/>
              </w:rPr>
              <w:lastRenderedPageBreak/>
              <w:t>16530</w:t>
            </w:r>
          </w:p>
        </w:tc>
        <w:tc>
          <w:tcPr>
            <w:tcW w:w="6191" w:type="dxa"/>
            <w:tcBorders>
              <w:top w:val="nil"/>
              <w:left w:val="nil"/>
              <w:bottom w:val="single" w:sz="8" w:space="0" w:color="auto"/>
              <w:right w:val="single" w:sz="8" w:space="0" w:color="auto"/>
            </w:tcBorders>
            <w:tcMar>
              <w:top w:w="0" w:type="dxa"/>
              <w:left w:w="108" w:type="dxa"/>
              <w:bottom w:w="0" w:type="dxa"/>
              <w:right w:w="108" w:type="dxa"/>
            </w:tcMar>
            <w:hideMark/>
          </w:tcPr>
          <w:p w:rsidR="00720224" w:rsidRPr="00AF68DF" w:rsidRDefault="00720224" w:rsidP="00CC7AFE">
            <w:pPr>
              <w:rPr>
                <w:rFonts w:ascii="Calibri" w:eastAsia="Calibri" w:hAnsi="Calibri"/>
                <w:b/>
                <w:bCs/>
                <w:sz w:val="20"/>
                <w:szCs w:val="20"/>
              </w:rPr>
            </w:pPr>
            <w:r w:rsidRPr="00AF68DF">
              <w:rPr>
                <w:rFonts w:ascii="Calibri" w:eastAsia="Calibri" w:hAnsi="Calibri"/>
                <w:sz w:val="20"/>
                <w:szCs w:val="20"/>
              </w:rPr>
              <w:t>Management of pregnancy loss, from 14 weeks to 15 weeks and 6 days gestation, other than a service to which item 16531, 35640 or 35643 applies (Anaes.)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20224" w:rsidRPr="00AF68DF" w:rsidRDefault="00720224" w:rsidP="00CC7AFE">
            <w:pPr>
              <w:rPr>
                <w:rFonts w:ascii="Calibri" w:eastAsia="Calibri" w:hAnsi="Calibri"/>
                <w:b/>
                <w:bCs/>
                <w:sz w:val="20"/>
                <w:szCs w:val="20"/>
              </w:rPr>
            </w:pPr>
            <w:r w:rsidRPr="00AF68DF">
              <w:rPr>
                <w:rFonts w:ascii="Calibri" w:eastAsia="Calibri" w:hAnsi="Calibri"/>
                <w:color w:val="000000"/>
                <w:sz w:val="20"/>
                <w:szCs w:val="20"/>
                <w:lang w:eastAsia="en-AU"/>
              </w:rPr>
              <w:t>$384.35</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0224" w:rsidRPr="00AF68DF" w:rsidRDefault="00C941B6" w:rsidP="00CC7AFE">
            <w:pPr>
              <w:rPr>
                <w:rFonts w:ascii="Calibri" w:eastAsia="Calibri" w:hAnsi="Calibri"/>
                <w:color w:val="000000"/>
                <w:sz w:val="20"/>
                <w:szCs w:val="20"/>
                <w:lang w:eastAsia="en-AU"/>
              </w:rPr>
            </w:pPr>
            <w:r>
              <w:rPr>
                <w:rFonts w:ascii="Calibri" w:eastAsia="Calibri" w:hAnsi="Calibri"/>
                <w:color w:val="000000"/>
                <w:sz w:val="20"/>
                <w:szCs w:val="20"/>
                <w:lang w:eastAsia="en-AU"/>
              </w:rPr>
              <w:t>$249.85</w:t>
            </w:r>
          </w:p>
          <w:p w:rsidR="00720224" w:rsidRPr="00AF68DF" w:rsidRDefault="00720224" w:rsidP="00CC7AFE">
            <w:pPr>
              <w:rPr>
                <w:rFonts w:ascii="Calibri" w:eastAsia="Calibri" w:hAnsi="Calibri"/>
                <w:b/>
                <w:bCs/>
                <w:sz w:val="20"/>
                <w:szCs w:val="20"/>
              </w:rPr>
            </w:pPr>
            <w:r w:rsidRPr="00AF68DF">
              <w:rPr>
                <w:rFonts w:ascii="Calibri" w:eastAsia="Calibri" w:hAnsi="Calibri"/>
                <w:color w:val="000000"/>
                <w:sz w:val="20"/>
                <w:szCs w:val="20"/>
                <w:lang w:eastAsia="en-AU"/>
              </w:rPr>
              <w:t>(65% of the schedule fee for this item)</w:t>
            </w:r>
          </w:p>
        </w:tc>
      </w:tr>
    </w:tbl>
    <w:p w:rsidR="00720224" w:rsidRPr="00720224" w:rsidRDefault="00720224" w:rsidP="00720224">
      <w:pPr>
        <w:pStyle w:val="Heading3"/>
      </w:pPr>
      <w:r w:rsidRPr="00720224">
        <w:t>Is this the change to the Medicare safety net which was proposed in the 2014-15 Budget?</w:t>
      </w:r>
    </w:p>
    <w:p w:rsidR="00720224" w:rsidRPr="00720224" w:rsidRDefault="00720224" w:rsidP="00720224">
      <w:r w:rsidRPr="00720224">
        <w:t>No.</w:t>
      </w:r>
      <w:r w:rsidR="00361E5A">
        <w:t xml:space="preserve"> That measure was in relation to the introduction of a single safety net.</w:t>
      </w:r>
      <w:r w:rsidRPr="00720224">
        <w:t xml:space="preserve"> The Government reversed that measure in the 2017-18 Budget.</w:t>
      </w:r>
    </w:p>
    <w:p w:rsidR="00050BD1" w:rsidRDefault="00050BD1">
      <w:pPr>
        <w:rPr>
          <w:b/>
        </w:rPr>
      </w:pPr>
    </w:p>
    <w:p w:rsidR="003D7B3F" w:rsidRDefault="003D7B3F" w:rsidP="003D7B3F">
      <w:pPr>
        <w:pStyle w:val="Heading3"/>
        <w:jc w:val="center"/>
        <w:rPr>
          <w:b/>
        </w:rPr>
      </w:pPr>
      <w:r>
        <w:rPr>
          <w:b/>
        </w:rPr>
        <w:t xml:space="preserve">FURTHER INFORMATION </w:t>
      </w:r>
    </w:p>
    <w:p w:rsidR="003D7B3F" w:rsidRDefault="003D7B3F">
      <w:pPr>
        <w:rPr>
          <w:b/>
        </w:rPr>
      </w:pPr>
    </w:p>
    <w:p w:rsidR="003D7B3F" w:rsidRPr="003D7B3F" w:rsidRDefault="003D7B3F">
      <w:r w:rsidRPr="003D7B3F">
        <w:rPr>
          <w:b/>
        </w:rPr>
        <w:t>Factsheet:</w:t>
      </w:r>
      <w:r w:rsidRPr="003D7B3F">
        <w:t xml:space="preserve">  </w:t>
      </w:r>
      <w:hyperlink r:id="rId9" w:history="1">
        <w:r w:rsidRPr="003D7B3F">
          <w:rPr>
            <w:rStyle w:val="Hyperlink"/>
          </w:rPr>
          <w:t>Changes to MBS Items for Obstetrics Services</w:t>
        </w:r>
      </w:hyperlink>
      <w:r w:rsidRPr="003D7B3F">
        <w:t xml:space="preserve"> </w:t>
      </w:r>
    </w:p>
    <w:p w:rsidR="003D7B3F" w:rsidRPr="003D7B3F" w:rsidRDefault="003D7B3F">
      <w:r w:rsidRPr="003D7B3F">
        <w:rPr>
          <w:b/>
        </w:rPr>
        <w:t>Factsheet:</w:t>
      </w:r>
      <w:r w:rsidRPr="003D7B3F">
        <w:t xml:space="preserve">  </w:t>
      </w:r>
      <w:hyperlink r:id="rId10" w:history="1">
        <w:r w:rsidRPr="003D7B3F">
          <w:rPr>
            <w:rStyle w:val="Hyperlink"/>
          </w:rPr>
          <w:t>Medicare Safety Net Arrangements for New Obstetric Services</w:t>
        </w:r>
      </w:hyperlink>
      <w:r w:rsidRPr="003D7B3F">
        <w:t xml:space="preserve"> </w:t>
      </w:r>
    </w:p>
    <w:p w:rsidR="003D7B3F" w:rsidRDefault="003D7B3F">
      <w:pPr>
        <w:rPr>
          <w:b/>
        </w:rPr>
      </w:pPr>
    </w:p>
    <w:p w:rsidR="003D7B3F" w:rsidRDefault="003D7B3F">
      <w:pPr>
        <w:rPr>
          <w:b/>
        </w:rPr>
      </w:pPr>
    </w:p>
    <w:p w:rsidR="003D7B3F" w:rsidRDefault="003D7B3F">
      <w:pPr>
        <w:rPr>
          <w:b/>
        </w:rPr>
      </w:pPr>
      <w:r>
        <w:rPr>
          <w:b/>
        </w:rPr>
        <w:br w:type="page"/>
      </w:r>
    </w:p>
    <w:p w:rsidR="003D7B3F" w:rsidRDefault="003D7B3F">
      <w:pPr>
        <w:rPr>
          <w:b/>
        </w:rPr>
      </w:pPr>
    </w:p>
    <w:p w:rsidR="00720224" w:rsidRPr="008C4AD1" w:rsidRDefault="00050BD1" w:rsidP="00720224">
      <w:pPr>
        <w:rPr>
          <w:b/>
        </w:rPr>
      </w:pPr>
      <w:r>
        <w:rPr>
          <w:b/>
        </w:rPr>
        <w:t>ATTACHMENT 1</w:t>
      </w:r>
    </w:p>
    <w:p w:rsidR="00C941B6" w:rsidRDefault="00415BE0" w:rsidP="00415BE0">
      <w:pPr>
        <w:pStyle w:val="Heading3"/>
        <w:jc w:val="center"/>
      </w:pPr>
      <w:r w:rsidRPr="00415BE0">
        <w:t xml:space="preserve">MEDICARE BENEFITS SCHEDULE (MBS) </w:t>
      </w:r>
    </w:p>
    <w:p w:rsidR="00720224" w:rsidRDefault="00415BE0" w:rsidP="00C941B6">
      <w:pPr>
        <w:pStyle w:val="Heading3"/>
        <w:spacing w:before="0"/>
        <w:jc w:val="center"/>
      </w:pPr>
      <w:r w:rsidRPr="00415BE0">
        <w:t xml:space="preserve">CHANGES TO OBSTETRIC ITEMS FROM 1 NOVEMBER 2017 </w:t>
      </w:r>
    </w:p>
    <w:p w:rsidR="00C941B6" w:rsidRPr="00C941B6" w:rsidRDefault="00C941B6" w:rsidP="00C941B6"/>
    <w:p w:rsidR="004B1170" w:rsidRDefault="00720224" w:rsidP="00720224">
      <w:pPr>
        <w:rPr>
          <w:sz w:val="18"/>
          <w:szCs w:val="18"/>
        </w:rPr>
      </w:pPr>
      <w:r w:rsidRPr="00C941B6">
        <w:rPr>
          <w:b/>
          <w:sz w:val="18"/>
          <w:szCs w:val="18"/>
        </w:rPr>
        <w:t>NOTE</w:t>
      </w:r>
      <w:r w:rsidRPr="00C941B6">
        <w:rPr>
          <w:sz w:val="18"/>
          <w:szCs w:val="18"/>
        </w:rPr>
        <w:t xml:space="preserve">:  </w:t>
      </w:r>
      <w:r w:rsidR="004B1170">
        <w:rPr>
          <w:sz w:val="18"/>
          <w:szCs w:val="18"/>
        </w:rPr>
        <w:t xml:space="preserve">The following tables show the changes to MBS Obstetrics items that will come into effect from 1 November 2017.  In order to demonstrate the changes made to item descriptors, amended or added text has been highlighted in </w:t>
      </w:r>
      <w:r w:rsidR="001C2CD9">
        <w:rPr>
          <w:color w:val="FF0000"/>
          <w:sz w:val="18"/>
          <w:szCs w:val="18"/>
        </w:rPr>
        <w:t>red</w:t>
      </w:r>
      <w:r w:rsidR="001C2CD9">
        <w:rPr>
          <w:sz w:val="18"/>
          <w:szCs w:val="18"/>
        </w:rPr>
        <w:t>;</w:t>
      </w:r>
      <w:r w:rsidR="004B1170">
        <w:rPr>
          <w:sz w:val="18"/>
          <w:szCs w:val="18"/>
        </w:rPr>
        <w:t xml:space="preserve"> deletions are indicated in </w:t>
      </w:r>
      <w:r w:rsidR="004B1170" w:rsidRPr="004B1170">
        <w:rPr>
          <w:sz w:val="18"/>
          <w:szCs w:val="18"/>
        </w:rPr>
        <w:t>strikethrough</w:t>
      </w:r>
      <w:r w:rsidR="004B1170">
        <w:rPr>
          <w:sz w:val="18"/>
          <w:szCs w:val="18"/>
        </w:rPr>
        <w:t xml:space="preserve"> text. </w:t>
      </w:r>
    </w:p>
    <w:p w:rsidR="00720224" w:rsidRPr="00C941B6" w:rsidRDefault="00720224" w:rsidP="00720224">
      <w:pPr>
        <w:rPr>
          <w:color w:val="0000FF" w:themeColor="hyperlink"/>
          <w:sz w:val="18"/>
          <w:szCs w:val="18"/>
          <w:u w:val="single"/>
          <w:lang w:eastAsia="en-AU"/>
        </w:rPr>
      </w:pPr>
      <w:r w:rsidRPr="00C941B6">
        <w:rPr>
          <w:sz w:val="18"/>
          <w:szCs w:val="18"/>
        </w:rPr>
        <w:t xml:space="preserve">Item descriptors can be viewed or downloaded via the MBS Online website from 1 November 2017 at: </w:t>
      </w:r>
      <w:hyperlink r:id="rId11" w:history="1">
        <w:r w:rsidRPr="00C941B6">
          <w:rPr>
            <w:color w:val="0000FF" w:themeColor="hyperlink"/>
            <w:sz w:val="18"/>
            <w:szCs w:val="18"/>
            <w:u w:val="single"/>
            <w:lang w:eastAsia="en-AU"/>
          </w:rPr>
          <w:t>www.mbsonline.gov.au</w:t>
        </w:r>
      </w:hyperlink>
    </w:p>
    <w:tbl>
      <w:tblPr>
        <w:tblW w:w="5451" w:type="pc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36"/>
        <w:gridCol w:w="9087"/>
      </w:tblGrid>
      <w:tr w:rsidR="00720224" w:rsidTr="00C941B6">
        <w:trPr>
          <w:tblHeader/>
        </w:trPr>
        <w:tc>
          <w:tcPr>
            <w:tcW w:w="5000" w:type="pct"/>
            <w:gridSpan w:val="2"/>
            <w:tcMar>
              <w:top w:w="38" w:type="dxa"/>
              <w:left w:w="38" w:type="dxa"/>
              <w:bottom w:w="38" w:type="dxa"/>
              <w:right w:w="38" w:type="dxa"/>
            </w:tcMar>
            <w:vAlign w:val="bottom"/>
          </w:tcPr>
          <w:tbl>
            <w:tblPr>
              <w:tblW w:w="4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96"/>
            </w:tblGrid>
            <w:tr w:rsidR="00720224" w:rsidRPr="006C5E28" w:rsidTr="00720224">
              <w:tc>
                <w:tcPr>
                  <w:tcW w:w="5000" w:type="pct"/>
                  <w:tcBorders>
                    <w:top w:val="nil"/>
                    <w:left w:val="nil"/>
                    <w:bottom w:val="nil"/>
                    <w:right w:val="nil"/>
                  </w:tcBorders>
                  <w:tcMar>
                    <w:top w:w="38" w:type="dxa"/>
                    <w:left w:w="0" w:type="dxa"/>
                    <w:bottom w:w="38" w:type="dxa"/>
                    <w:right w:w="0" w:type="dxa"/>
                  </w:tcMar>
                  <w:vAlign w:val="bottom"/>
                </w:tcPr>
                <w:p w:rsidR="00720224" w:rsidRPr="006C5E28" w:rsidRDefault="00720224" w:rsidP="00720224">
                  <w:pPr>
                    <w:keepLines/>
                    <w:rPr>
                      <w:rFonts w:asciiTheme="minorHAnsi" w:eastAsia="Helvetica" w:hAnsiTheme="minorHAnsi" w:cs="Helvetica"/>
                      <w:b/>
                      <w:szCs w:val="22"/>
                    </w:rPr>
                  </w:pPr>
                  <w:r w:rsidRPr="006C5E28">
                    <w:rPr>
                      <w:rFonts w:asciiTheme="minorHAnsi" w:eastAsia="Helvetica" w:hAnsiTheme="minorHAnsi" w:cs="Helvetica"/>
                      <w:b/>
                      <w:szCs w:val="22"/>
                    </w:rPr>
                    <w:t xml:space="preserve">A3. SPECIALIST ATTENDANCES TO WHICH NO OTHER ITEM APPLIES </w:t>
                  </w:r>
                </w:p>
              </w:tc>
            </w:tr>
          </w:tbl>
          <w:p w:rsidR="00720224" w:rsidRPr="006C5E28" w:rsidRDefault="00720224" w:rsidP="00CC7AFE">
            <w:pPr>
              <w:keepLines/>
              <w:rPr>
                <w:rFonts w:asciiTheme="minorHAnsi" w:eastAsia="Helvetica" w:hAnsiTheme="minorHAnsi" w:cs="Helvetica"/>
                <w:b/>
              </w:rPr>
            </w:pP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pct"/>
            <w:tcMar>
              <w:top w:w="38" w:type="dxa"/>
              <w:left w:w="38" w:type="dxa"/>
              <w:bottom w:w="38" w:type="dxa"/>
              <w:right w:w="38" w:type="dxa"/>
            </w:tcMar>
            <w:vAlign w:val="bottom"/>
          </w:tcPr>
          <w:p w:rsidR="00720224" w:rsidRPr="006C5E28" w:rsidRDefault="00720224" w:rsidP="00CC7AFE">
            <w:pPr>
              <w:rPr>
                <w:rFonts w:asciiTheme="minorHAnsi" w:eastAsia="Helvetica" w:hAnsiTheme="minorHAnsi" w:cs="Helvetica"/>
                <w:b/>
              </w:rPr>
            </w:pPr>
          </w:p>
        </w:tc>
        <w:tc>
          <w:tcPr>
            <w:tcW w:w="4579" w:type="pct"/>
            <w:tcMar>
              <w:top w:w="38" w:type="dxa"/>
              <w:left w:w="38" w:type="dxa"/>
              <w:bottom w:w="38" w:type="dxa"/>
              <w:right w:w="38" w:type="dxa"/>
            </w:tcMar>
          </w:tcPr>
          <w:p w:rsidR="00720224" w:rsidRPr="006C5E28" w:rsidRDefault="00720224" w:rsidP="00CC7AFE">
            <w:pPr>
              <w:pStyle w:val="Heading2"/>
              <w:spacing w:before="120"/>
              <w:rPr>
                <w:rFonts w:asciiTheme="minorHAnsi" w:eastAsia="Helvetica" w:hAnsiTheme="minorHAnsi" w:cs="Helvetica"/>
                <w:i/>
                <w:sz w:val="18"/>
              </w:rPr>
            </w:pPr>
            <w:r w:rsidRPr="006C5E28">
              <w:rPr>
                <w:rFonts w:asciiTheme="minorHAnsi" w:eastAsia="Helvetica" w:hAnsiTheme="minorHAnsi" w:cs="Helvetica"/>
                <w:i/>
                <w:sz w:val="18"/>
              </w:rPr>
              <w:t xml:space="preserve">Group A3.  Specialist Attendances to Which No Other Item Applies </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pct"/>
            <w:tcMar>
              <w:top w:w="38" w:type="dxa"/>
              <w:left w:w="38" w:type="dxa"/>
              <w:bottom w:w="38" w:type="dxa"/>
              <w:right w:w="38" w:type="dxa"/>
            </w:tcMar>
            <w:vAlign w:val="bottom"/>
          </w:tcPr>
          <w:p w:rsidR="00720224" w:rsidRPr="006C5E28" w:rsidRDefault="00720224" w:rsidP="00CC7AFE">
            <w:pPr>
              <w:rPr>
                <w:rFonts w:asciiTheme="minorHAnsi" w:hAnsiTheme="minorHAnsi"/>
                <w:sz w:val="20"/>
                <w:szCs w:val="20"/>
              </w:rPr>
            </w:pPr>
            <w:r w:rsidRPr="006C5E28">
              <w:rPr>
                <w:rFonts w:asciiTheme="minorHAnsi" w:hAnsiTheme="minorHAnsi"/>
                <w:sz w:val="20"/>
                <w:szCs w:val="20"/>
              </w:rPr>
              <w:t>105</w:t>
            </w:r>
          </w:p>
        </w:tc>
        <w:tc>
          <w:tcPr>
            <w:tcW w:w="4579" w:type="pct"/>
            <w:tcMar>
              <w:top w:w="38" w:type="dxa"/>
              <w:left w:w="38" w:type="dxa"/>
              <w:bottom w:w="38" w:type="dxa"/>
              <w:right w:w="38" w:type="dxa"/>
            </w:tcMar>
            <w:vAlign w:val="bottom"/>
          </w:tcPr>
          <w:p w:rsidR="00720224" w:rsidRPr="006C5E28" w:rsidRDefault="00720224" w:rsidP="00CC7AFE">
            <w:pPr>
              <w:rPr>
                <w:rFonts w:asciiTheme="minorHAnsi" w:hAnsiTheme="minorHAnsi"/>
                <w:color w:val="FF0000"/>
                <w:sz w:val="20"/>
                <w:szCs w:val="20"/>
              </w:rPr>
            </w:pPr>
            <w:r w:rsidRPr="006C5E28">
              <w:rPr>
                <w:rFonts w:asciiTheme="minorHAnsi" w:hAnsiTheme="minorHAnsi"/>
                <w:snapToGrid w:val="0"/>
                <w:sz w:val="20"/>
                <w:szCs w:val="20"/>
              </w:rPr>
              <w:t>Professional attendance by a specialist in the practice of his or her specialty following referral of the patient to him or her—an attendance after the first in a single course of treatment, if that attendance is at consulting rooms or hospital</w:t>
            </w:r>
            <w:r w:rsidRPr="006C5E28">
              <w:rPr>
                <w:rFonts w:asciiTheme="minorHAnsi" w:hAnsiTheme="minorHAnsi"/>
                <w:snapToGrid w:val="0"/>
                <w:color w:val="FF0000"/>
                <w:sz w:val="20"/>
                <w:szCs w:val="20"/>
              </w:rPr>
              <w:t>,</w:t>
            </w:r>
            <w:r w:rsidRPr="006C5E28">
              <w:rPr>
                <w:rFonts w:asciiTheme="minorHAnsi" w:hAnsiTheme="minorHAnsi"/>
                <w:snapToGrid w:val="0"/>
                <w:sz w:val="20"/>
                <w:szCs w:val="20"/>
              </w:rPr>
              <w:t xml:space="preserve"> </w:t>
            </w:r>
            <w:r w:rsidRPr="006C5E28">
              <w:rPr>
                <w:rFonts w:asciiTheme="minorHAnsi" w:hAnsiTheme="minorHAnsi"/>
                <w:color w:val="FF0000"/>
                <w:sz w:val="20"/>
                <w:szCs w:val="20"/>
              </w:rPr>
              <w:t>other than a service to which item 16404 applies</w:t>
            </w:r>
          </w:p>
          <w:p w:rsidR="00720224" w:rsidRPr="006C5E28" w:rsidRDefault="00720224" w:rsidP="00CC7AFE">
            <w:pPr>
              <w:tabs>
                <w:tab w:val="left" w:pos="1728"/>
              </w:tabs>
              <w:rPr>
                <w:rFonts w:asciiTheme="minorHAnsi" w:hAnsiTheme="minorHAnsi"/>
                <w:color w:val="222222"/>
                <w:sz w:val="20"/>
                <w:szCs w:val="20"/>
                <w:shd w:val="clear" w:color="auto" w:fill="FBFBFB"/>
              </w:rPr>
            </w:pPr>
            <w:r w:rsidRPr="006C5E28">
              <w:rPr>
                <w:rFonts w:asciiTheme="minorHAnsi" w:hAnsiTheme="minorHAnsi"/>
                <w:b/>
                <w:bCs/>
                <w:color w:val="222222"/>
                <w:sz w:val="20"/>
                <w:szCs w:val="20"/>
                <w:shd w:val="clear" w:color="auto" w:fill="FBFBFB"/>
              </w:rPr>
              <w:t>Fee:</w:t>
            </w:r>
            <w:r w:rsidRPr="006C5E28">
              <w:rPr>
                <w:rStyle w:val="apple-converted-space"/>
                <w:rFonts w:asciiTheme="minorHAnsi" w:hAnsiTheme="minorHAnsi"/>
                <w:color w:val="222222"/>
                <w:sz w:val="20"/>
                <w:szCs w:val="20"/>
                <w:shd w:val="clear" w:color="auto" w:fill="FBFBFB"/>
              </w:rPr>
              <w:t> </w:t>
            </w:r>
            <w:r w:rsidRPr="006C5E28">
              <w:rPr>
                <w:rFonts w:asciiTheme="minorHAnsi" w:hAnsiTheme="minorHAnsi"/>
                <w:color w:val="222222"/>
                <w:sz w:val="20"/>
                <w:szCs w:val="20"/>
                <w:shd w:val="clear" w:color="auto" w:fill="FBFBFB"/>
              </w:rPr>
              <w:t>$43.00</w:t>
            </w:r>
            <w:r w:rsidRPr="006C5E28">
              <w:rPr>
                <w:rStyle w:val="apple-converted-space"/>
                <w:rFonts w:asciiTheme="minorHAnsi" w:hAnsiTheme="minorHAnsi"/>
                <w:color w:val="222222"/>
                <w:sz w:val="20"/>
                <w:szCs w:val="20"/>
                <w:shd w:val="clear" w:color="auto" w:fill="FBFBFB"/>
              </w:rPr>
              <w:t xml:space="preserve">              </w:t>
            </w:r>
            <w:r w:rsidRPr="006C5E28">
              <w:rPr>
                <w:rFonts w:asciiTheme="minorHAnsi" w:hAnsiTheme="minorHAnsi"/>
                <w:b/>
                <w:bCs/>
                <w:color w:val="222222"/>
                <w:sz w:val="20"/>
                <w:szCs w:val="20"/>
                <w:shd w:val="clear" w:color="auto" w:fill="FBFBFB"/>
              </w:rPr>
              <w:t>Benefit:</w:t>
            </w:r>
            <w:r w:rsidRPr="006C5E28">
              <w:rPr>
                <w:rStyle w:val="apple-converted-space"/>
                <w:rFonts w:asciiTheme="minorHAnsi" w:hAnsiTheme="minorHAnsi"/>
                <w:color w:val="222222"/>
                <w:sz w:val="20"/>
                <w:szCs w:val="20"/>
                <w:shd w:val="clear" w:color="auto" w:fill="FBFBFB"/>
              </w:rPr>
              <w:t> </w:t>
            </w:r>
            <w:r w:rsidRPr="006C5E28">
              <w:rPr>
                <w:rFonts w:asciiTheme="minorHAnsi" w:hAnsiTheme="minorHAnsi"/>
                <w:color w:val="222222"/>
                <w:sz w:val="20"/>
                <w:szCs w:val="20"/>
                <w:shd w:val="clear" w:color="auto" w:fill="FBFBFB"/>
              </w:rPr>
              <w:t>75% = $32.25 85% = $36.55</w:t>
            </w:r>
          </w:p>
          <w:p w:rsidR="00720224" w:rsidRPr="006C5E28" w:rsidRDefault="00720224" w:rsidP="00CC7AFE">
            <w:pPr>
              <w:tabs>
                <w:tab w:val="left" w:pos="1728"/>
              </w:tabs>
              <w:rPr>
                <w:rFonts w:asciiTheme="minorHAnsi" w:hAnsiTheme="minorHAnsi"/>
                <w:sz w:val="20"/>
                <w:szCs w:val="20"/>
              </w:rPr>
            </w:pPr>
            <w:r w:rsidRPr="006C5E28">
              <w:rPr>
                <w:rFonts w:asciiTheme="minorHAnsi" w:hAnsiTheme="minorHAnsi"/>
                <w:b/>
                <w:color w:val="222222"/>
                <w:sz w:val="20"/>
                <w:szCs w:val="20"/>
                <w:shd w:val="clear" w:color="auto" w:fill="FBFBFB"/>
              </w:rPr>
              <w:t xml:space="preserve">Extended Medicare Safety Net Cap:  </w:t>
            </w:r>
            <w:r w:rsidRPr="006C5E28">
              <w:rPr>
                <w:rFonts w:asciiTheme="minorHAnsi" w:hAnsiTheme="minorHAnsi"/>
                <w:color w:val="222222"/>
                <w:sz w:val="20"/>
                <w:szCs w:val="20"/>
                <w:shd w:val="clear" w:color="auto" w:fill="FBFBFB"/>
              </w:rPr>
              <w:t>$129.00</w:t>
            </w:r>
          </w:p>
        </w:tc>
      </w:tr>
    </w:tbl>
    <w:p w:rsidR="00720224" w:rsidRDefault="00720224" w:rsidP="00720224">
      <w:pPr>
        <w:rPr>
          <w:color w:val="0000FF" w:themeColor="hyperlink"/>
          <w:sz w:val="20"/>
          <w:szCs w:val="20"/>
          <w:u w:val="single"/>
          <w:lang w:eastAsia="en-AU"/>
        </w:rPr>
      </w:pPr>
    </w:p>
    <w:tbl>
      <w:tblPr>
        <w:tblW w:w="5373" w:type="pc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52"/>
        <w:gridCol w:w="9310"/>
      </w:tblGrid>
      <w:tr w:rsidR="00720224" w:rsidTr="00C941B6">
        <w:trPr>
          <w:tblHeader/>
        </w:trPr>
        <w:tc>
          <w:tcPr>
            <w:tcW w:w="5000" w:type="pct"/>
            <w:gridSpan w:val="2"/>
            <w:tcMar>
              <w:top w:w="38" w:type="dxa"/>
              <w:left w:w="38" w:type="dxa"/>
              <w:bottom w:w="38" w:type="dxa"/>
              <w:right w:w="38" w:type="dxa"/>
            </w:tcMar>
            <w:vAlign w:val="bottom"/>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52"/>
              <w:gridCol w:w="5033"/>
            </w:tblGrid>
            <w:tr w:rsidR="00720224" w:rsidTr="00C941B6">
              <w:tc>
                <w:tcPr>
                  <w:tcW w:w="2454" w:type="pct"/>
                  <w:tcBorders>
                    <w:top w:val="nil"/>
                    <w:left w:val="nil"/>
                    <w:bottom w:val="nil"/>
                    <w:right w:val="nil"/>
                  </w:tcBorders>
                  <w:tcMar>
                    <w:top w:w="38" w:type="dxa"/>
                    <w:left w:w="0" w:type="dxa"/>
                    <w:bottom w:w="38" w:type="dxa"/>
                    <w:right w:w="0" w:type="dxa"/>
                  </w:tcMar>
                  <w:vAlign w:val="bottom"/>
                </w:tcPr>
                <w:p w:rsidR="00720224" w:rsidRDefault="00720224" w:rsidP="00CC7AFE">
                  <w:pPr>
                    <w:keepLines/>
                    <w:rPr>
                      <w:rFonts w:ascii="Helvetica" w:eastAsia="Helvetica" w:hAnsi="Helvetica" w:cs="Helvetica"/>
                      <w:b/>
                      <w:sz w:val="20"/>
                    </w:rPr>
                  </w:pPr>
                  <w:r>
                    <w:rPr>
                      <w:rFonts w:ascii="Helvetica" w:eastAsia="Helvetica" w:hAnsi="Helvetica" w:cs="Helvetica"/>
                      <w:b/>
                      <w:sz w:val="20"/>
                    </w:rPr>
                    <w:t>T4. OBSTETRICS</w:t>
                  </w:r>
                </w:p>
              </w:tc>
              <w:tc>
                <w:tcPr>
                  <w:tcW w:w="2546" w:type="pct"/>
                  <w:tcBorders>
                    <w:top w:val="nil"/>
                    <w:left w:val="nil"/>
                    <w:bottom w:val="nil"/>
                    <w:right w:val="nil"/>
                  </w:tcBorders>
                  <w:tcMar>
                    <w:top w:w="38" w:type="dxa"/>
                    <w:left w:w="0" w:type="dxa"/>
                    <w:bottom w:w="38" w:type="dxa"/>
                    <w:right w:w="0" w:type="dxa"/>
                  </w:tcMar>
                  <w:vAlign w:val="bottom"/>
                </w:tcPr>
                <w:p w:rsidR="00720224" w:rsidRDefault="00720224" w:rsidP="00CC7AFE">
                  <w:pPr>
                    <w:keepLines/>
                    <w:jc w:val="right"/>
                    <w:rPr>
                      <w:rFonts w:ascii="Helvetica" w:eastAsia="Helvetica" w:hAnsi="Helvetica" w:cs="Helvetica"/>
                      <w:b/>
                      <w:sz w:val="20"/>
                    </w:rPr>
                  </w:pPr>
                </w:p>
              </w:tc>
            </w:tr>
          </w:tbl>
          <w:p w:rsidR="00720224" w:rsidRDefault="00720224" w:rsidP="00CC7AFE">
            <w:pPr>
              <w:keepLines/>
              <w:rPr>
                <w:rFonts w:ascii="Helvetica" w:eastAsia="Helvetica" w:hAnsi="Helvetica" w:cs="Helvetica"/>
                <w:b/>
              </w:rPr>
            </w:pP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eastAsia="Helvetica" w:hAnsiTheme="minorHAnsi" w:cs="Helvetica"/>
                <w:b/>
                <w:sz w:val="20"/>
                <w:szCs w:val="20"/>
              </w:rPr>
            </w:pPr>
          </w:p>
        </w:tc>
        <w:tc>
          <w:tcPr>
            <w:tcW w:w="4673" w:type="pct"/>
            <w:tcMar>
              <w:top w:w="38" w:type="dxa"/>
              <w:left w:w="38" w:type="dxa"/>
              <w:bottom w:w="38" w:type="dxa"/>
              <w:right w:w="38" w:type="dxa"/>
            </w:tcMar>
          </w:tcPr>
          <w:p w:rsidR="00720224" w:rsidRPr="00C941B6" w:rsidRDefault="00720224" w:rsidP="00CC7AFE">
            <w:pPr>
              <w:pStyle w:val="Heading2"/>
              <w:spacing w:before="120"/>
              <w:rPr>
                <w:rFonts w:asciiTheme="minorHAnsi" w:eastAsia="Helvetica" w:hAnsiTheme="minorHAnsi" w:cs="Helvetica"/>
                <w:i/>
                <w:sz w:val="20"/>
                <w:szCs w:val="20"/>
              </w:rPr>
            </w:pPr>
            <w:bookmarkStart w:id="1" w:name="_Toc490646478"/>
            <w:r w:rsidRPr="00C941B6">
              <w:rPr>
                <w:rFonts w:asciiTheme="minorHAnsi" w:eastAsia="Helvetica" w:hAnsiTheme="minorHAnsi" w:cs="Helvetica"/>
                <w:i/>
                <w:sz w:val="20"/>
                <w:szCs w:val="20"/>
              </w:rPr>
              <w:t>Group T4. Obstetrics</w:t>
            </w:r>
            <w:bookmarkEnd w:id="1"/>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16401</w:t>
            </w:r>
          </w:p>
        </w:tc>
        <w:tc>
          <w:tcPr>
            <w:tcW w:w="4673" w:type="pct"/>
            <w:tcMar>
              <w:top w:w="38" w:type="dxa"/>
              <w:left w:w="38" w:type="dxa"/>
              <w:bottom w:w="38" w:type="dxa"/>
              <w:right w:w="38" w:type="dxa"/>
            </w:tcMar>
            <w:vAlign w:val="bottom"/>
          </w:tcPr>
          <w:p w:rsidR="00720224" w:rsidRPr="00C941B6" w:rsidRDefault="00720224" w:rsidP="00CC7AFE">
            <w:pPr>
              <w:tabs>
                <w:tab w:val="left" w:pos="1701"/>
              </w:tabs>
              <w:rPr>
                <w:rFonts w:asciiTheme="minorHAnsi" w:hAnsiTheme="minorHAnsi"/>
                <w:strike/>
                <w:sz w:val="20"/>
                <w:szCs w:val="20"/>
              </w:rPr>
            </w:pPr>
            <w:r w:rsidRPr="00C941B6">
              <w:rPr>
                <w:rFonts w:asciiTheme="minorHAnsi" w:hAnsiTheme="minorHAnsi"/>
                <w:sz w:val="20"/>
                <w:szCs w:val="20"/>
              </w:rPr>
              <w:t>Professional attendance at consulting rooms or a hospital by a specialist in the practice of his or her specialty of obstetrics after referral of the patient to him or her—each attendance, other than a second or subsequent attendance in a single course of treatment</w:t>
            </w:r>
            <w:r w:rsidRPr="00C941B6">
              <w:rPr>
                <w:rFonts w:asciiTheme="minorHAnsi" w:hAnsiTheme="minorHAnsi"/>
                <w:strike/>
                <w:sz w:val="20"/>
                <w:szCs w:val="20"/>
              </w:rPr>
              <w:t>, other than a service to which item 104 applies</w:t>
            </w:r>
          </w:p>
          <w:p w:rsidR="00720224" w:rsidRPr="00C941B6" w:rsidRDefault="00720224"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$85.55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75% = $64.20    85% = $72.75</w:t>
            </w:r>
          </w:p>
          <w:p w:rsidR="00720224" w:rsidRPr="00C941B6" w:rsidRDefault="00720224" w:rsidP="00CC7AFE">
            <w:pPr>
              <w:tabs>
                <w:tab w:val="left" w:pos="1701"/>
              </w:tabs>
              <w:rPr>
                <w:rFonts w:asciiTheme="minorHAnsi" w:hAnsiTheme="minorHAnsi"/>
                <w:sz w:val="20"/>
                <w:szCs w:val="20"/>
              </w:rPr>
            </w:pPr>
            <w:r w:rsidRPr="00C941B6">
              <w:rPr>
                <w:rFonts w:asciiTheme="minorHAnsi" w:hAnsiTheme="minorHAnsi"/>
                <w:b/>
                <w:sz w:val="20"/>
                <w:szCs w:val="20"/>
              </w:rPr>
              <w:t xml:space="preserve">Extended Medicare Safety Net Cap: </w:t>
            </w:r>
            <w:r w:rsidRPr="00C941B6">
              <w:rPr>
                <w:rFonts w:asciiTheme="minorHAnsi" w:hAnsiTheme="minorHAnsi"/>
                <w:sz w:val="20"/>
                <w:szCs w:val="20"/>
              </w:rPr>
              <w:t>$54.90</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16406</w:t>
            </w:r>
          </w:p>
        </w:tc>
        <w:tc>
          <w:tcPr>
            <w:tcW w:w="4673" w:type="pct"/>
            <w:tcMar>
              <w:top w:w="38" w:type="dxa"/>
              <w:left w:w="38" w:type="dxa"/>
              <w:bottom w:w="38" w:type="dxa"/>
              <w:right w:w="38" w:type="dxa"/>
            </w:tcMar>
            <w:vAlign w:val="bottom"/>
          </w:tcPr>
          <w:p w:rsidR="00720224" w:rsidRPr="00C941B6" w:rsidRDefault="00720224" w:rsidP="00CC7AFE">
            <w:pPr>
              <w:tabs>
                <w:tab w:val="left" w:pos="1701"/>
              </w:tabs>
              <w:rPr>
                <w:rFonts w:asciiTheme="minorHAnsi" w:hAnsiTheme="minorHAnsi"/>
                <w:snapToGrid w:val="0"/>
                <w:sz w:val="20"/>
                <w:szCs w:val="20"/>
              </w:rPr>
            </w:pPr>
            <w:r w:rsidRPr="00C941B6">
              <w:rPr>
                <w:rFonts w:asciiTheme="minorHAnsi" w:hAnsiTheme="minorHAnsi"/>
                <w:snapToGrid w:val="0"/>
                <w:sz w:val="20"/>
                <w:szCs w:val="20"/>
              </w:rPr>
              <w:t>Antenatal professional attendance</w:t>
            </w:r>
            <w:r w:rsidRPr="00C941B6">
              <w:rPr>
                <w:rFonts w:asciiTheme="minorHAnsi" w:hAnsiTheme="minorHAnsi"/>
                <w:strike/>
                <w:snapToGrid w:val="0"/>
                <w:sz w:val="20"/>
                <w:szCs w:val="20"/>
              </w:rPr>
              <w:t>, as part of a single course of treatment, at 32</w:t>
            </w:r>
            <w:r w:rsidRPr="00C941B6">
              <w:rPr>
                <w:rFonts w:asciiTheme="minorHAnsi" w:hAnsiTheme="minorHAnsi"/>
                <w:strike/>
                <w:snapToGrid w:val="0"/>
                <w:sz w:val="20"/>
                <w:szCs w:val="20"/>
              </w:rPr>
              <w:noBreakHyphen/>
              <w:t>36 weeks of the patient’s pregnancy</w:t>
            </w:r>
            <w:r w:rsidRPr="00C941B6">
              <w:rPr>
                <w:rFonts w:asciiTheme="minorHAnsi" w:hAnsiTheme="minorHAnsi"/>
                <w:snapToGrid w:val="0"/>
                <w:sz w:val="20"/>
                <w:szCs w:val="20"/>
              </w:rPr>
              <w:t xml:space="preserve"> </w:t>
            </w:r>
            <w:r w:rsidRPr="00C941B6">
              <w:rPr>
                <w:rFonts w:asciiTheme="minorHAnsi" w:hAnsiTheme="minorHAnsi"/>
                <w:color w:val="FF0000"/>
                <w:sz w:val="20"/>
                <w:szCs w:val="20"/>
              </w:rPr>
              <w:t>by an obstetrician or general practitioner, as part of a single course of treatment</w:t>
            </w:r>
            <w:r w:rsidRPr="00C941B6">
              <w:rPr>
                <w:rFonts w:asciiTheme="minorHAnsi" w:hAnsiTheme="minorHAnsi"/>
                <w:snapToGrid w:val="0"/>
                <w:color w:val="FF0000"/>
                <w:sz w:val="20"/>
                <w:szCs w:val="20"/>
              </w:rPr>
              <w:t xml:space="preserve"> </w:t>
            </w:r>
            <w:r w:rsidRPr="00C941B6">
              <w:rPr>
                <w:rFonts w:asciiTheme="minorHAnsi" w:hAnsiTheme="minorHAnsi"/>
                <w:snapToGrid w:val="0"/>
                <w:sz w:val="20"/>
                <w:szCs w:val="20"/>
              </w:rPr>
              <w:t>when the patient is referred by a participating midwife. Payable only once for a pregnancy</w:t>
            </w:r>
          </w:p>
          <w:p w:rsidR="00720224" w:rsidRPr="00C941B6" w:rsidRDefault="00720224"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$133.95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75% = $100.50    85% = $113.90</w:t>
            </w:r>
          </w:p>
          <w:p w:rsidR="00720224" w:rsidRPr="00C941B6" w:rsidRDefault="00720224" w:rsidP="00CC7AFE">
            <w:pPr>
              <w:tabs>
                <w:tab w:val="left" w:pos="1701"/>
              </w:tabs>
              <w:rPr>
                <w:rFonts w:asciiTheme="minorHAnsi" w:hAnsiTheme="minorHAnsi"/>
                <w:sz w:val="20"/>
                <w:szCs w:val="20"/>
              </w:rPr>
            </w:pPr>
            <w:r w:rsidRPr="00C941B6">
              <w:rPr>
                <w:rFonts w:asciiTheme="minorHAnsi" w:hAnsiTheme="minorHAnsi"/>
                <w:b/>
                <w:sz w:val="20"/>
                <w:szCs w:val="20"/>
              </w:rPr>
              <w:t xml:space="preserve">Extended Medicare Safety Net Cap: </w:t>
            </w:r>
            <w:r w:rsidRPr="00C941B6">
              <w:rPr>
                <w:rFonts w:asciiTheme="minorHAnsi" w:hAnsiTheme="minorHAnsi"/>
                <w:sz w:val="20"/>
                <w:szCs w:val="20"/>
              </w:rPr>
              <w:t>$108.15</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16407</w:t>
            </w:r>
          </w:p>
          <w:p w:rsidR="00720224" w:rsidRPr="00C941B6" w:rsidRDefault="00720224" w:rsidP="00CC7AFE">
            <w:pPr>
              <w:rPr>
                <w:rFonts w:asciiTheme="minorHAnsi" w:hAnsiTheme="minorHAnsi"/>
                <w:sz w:val="20"/>
                <w:szCs w:val="20"/>
              </w:rPr>
            </w:pPr>
          </w:p>
          <w:p w:rsidR="00720224" w:rsidRPr="00C941B6" w:rsidRDefault="00720224" w:rsidP="00CC7AFE">
            <w:pPr>
              <w:rPr>
                <w:rFonts w:asciiTheme="minorHAnsi" w:hAnsiTheme="minorHAnsi"/>
                <w:sz w:val="20"/>
                <w:szCs w:val="20"/>
              </w:rPr>
            </w:pPr>
            <w:r w:rsidRPr="00C941B6">
              <w:rPr>
                <w:rFonts w:asciiTheme="minorHAnsi" w:hAnsiTheme="minorHAnsi"/>
                <w:sz w:val="20"/>
                <w:szCs w:val="20"/>
              </w:rPr>
              <w:t>NEW ITEM</w:t>
            </w:r>
          </w:p>
        </w:tc>
        <w:tc>
          <w:tcPr>
            <w:tcW w:w="4673" w:type="pct"/>
            <w:tcMar>
              <w:top w:w="38" w:type="dxa"/>
              <w:left w:w="38" w:type="dxa"/>
              <w:bottom w:w="38" w:type="dxa"/>
              <w:right w:w="38" w:type="dxa"/>
            </w:tcMar>
            <w:vAlign w:val="bottom"/>
          </w:tcPr>
          <w:p w:rsidR="00720224" w:rsidRPr="00C941B6" w:rsidRDefault="00720224" w:rsidP="00CC7AFE">
            <w:pPr>
              <w:pStyle w:val="Tabletext"/>
              <w:rPr>
                <w:rFonts w:asciiTheme="minorHAnsi" w:hAnsiTheme="minorHAnsi"/>
              </w:rPr>
            </w:pPr>
            <w:r w:rsidRPr="00C941B6">
              <w:rPr>
                <w:rFonts w:asciiTheme="minorHAnsi" w:hAnsiTheme="minorHAnsi"/>
              </w:rPr>
              <w:t>Postnatal professional attendance (other than a service to which any other item applies) if the attendance:</w:t>
            </w:r>
          </w:p>
          <w:p w:rsidR="00720224" w:rsidRPr="00C941B6" w:rsidRDefault="00720224" w:rsidP="00CC7AFE">
            <w:pPr>
              <w:pStyle w:val="Tablea"/>
              <w:rPr>
                <w:rFonts w:asciiTheme="minorHAnsi" w:hAnsiTheme="minorHAnsi"/>
              </w:rPr>
            </w:pPr>
            <w:r w:rsidRPr="00C941B6">
              <w:rPr>
                <w:rFonts w:asciiTheme="minorHAnsi" w:hAnsiTheme="minorHAnsi"/>
              </w:rPr>
              <w:t>(a) is by an obstetrician or general practitioner; and</w:t>
            </w:r>
          </w:p>
          <w:p w:rsidR="00720224" w:rsidRPr="00C941B6" w:rsidRDefault="00720224" w:rsidP="00CC7AFE">
            <w:pPr>
              <w:pStyle w:val="Tablea"/>
              <w:rPr>
                <w:rFonts w:asciiTheme="minorHAnsi" w:hAnsiTheme="minorHAnsi"/>
              </w:rPr>
            </w:pPr>
            <w:r w:rsidRPr="00C941B6">
              <w:rPr>
                <w:rFonts w:asciiTheme="minorHAnsi" w:hAnsiTheme="minorHAnsi"/>
              </w:rPr>
              <w:t>(b) is in hospital or at consulting rooms; and</w:t>
            </w:r>
          </w:p>
          <w:p w:rsidR="00720224" w:rsidRPr="00C941B6" w:rsidRDefault="00720224" w:rsidP="00CC7AFE">
            <w:pPr>
              <w:pStyle w:val="Tablea"/>
              <w:rPr>
                <w:rFonts w:asciiTheme="minorHAnsi" w:hAnsiTheme="minorHAnsi"/>
              </w:rPr>
            </w:pPr>
            <w:r w:rsidRPr="00C941B6">
              <w:rPr>
                <w:rFonts w:asciiTheme="minorHAnsi" w:hAnsiTheme="minorHAnsi"/>
              </w:rPr>
              <w:t>(c) is between 4 and 8 weeks after the birth; and</w:t>
            </w:r>
          </w:p>
          <w:p w:rsidR="00720224" w:rsidRPr="00C941B6" w:rsidRDefault="00720224" w:rsidP="00CC7AFE">
            <w:pPr>
              <w:pStyle w:val="Tablea"/>
              <w:rPr>
                <w:rFonts w:asciiTheme="minorHAnsi" w:hAnsiTheme="minorHAnsi"/>
              </w:rPr>
            </w:pPr>
            <w:r w:rsidRPr="00C941B6">
              <w:rPr>
                <w:rFonts w:asciiTheme="minorHAnsi" w:hAnsiTheme="minorHAnsi"/>
              </w:rPr>
              <w:t>(d) lasts at least 20 minutes; and</w:t>
            </w:r>
          </w:p>
          <w:p w:rsidR="00720224" w:rsidRPr="00C941B6" w:rsidRDefault="00720224" w:rsidP="00CC7AFE">
            <w:pPr>
              <w:pStyle w:val="Tablea"/>
              <w:rPr>
                <w:rFonts w:asciiTheme="minorHAnsi" w:hAnsiTheme="minorHAnsi"/>
              </w:rPr>
            </w:pPr>
            <w:r w:rsidRPr="00C941B6">
              <w:rPr>
                <w:rFonts w:asciiTheme="minorHAnsi" w:hAnsiTheme="minorHAnsi"/>
              </w:rPr>
              <w:t>(e) includes a mental health assessment (including screening for drug and alcohol use and domestic violence) of the patient; and</w:t>
            </w:r>
          </w:p>
          <w:p w:rsidR="00720224" w:rsidRPr="00C941B6" w:rsidRDefault="00720224" w:rsidP="00CC7AFE">
            <w:pPr>
              <w:pStyle w:val="Tablea"/>
              <w:rPr>
                <w:rFonts w:asciiTheme="minorHAnsi" w:hAnsiTheme="minorHAnsi"/>
              </w:rPr>
            </w:pPr>
            <w:r w:rsidRPr="00C941B6">
              <w:rPr>
                <w:rFonts w:asciiTheme="minorHAnsi" w:hAnsiTheme="minorHAnsi"/>
              </w:rPr>
              <w:lastRenderedPageBreak/>
              <w:t>(f) is for a pregnancy in relation to which a service to which item 82140 applies is not provided</w:t>
            </w:r>
          </w:p>
          <w:p w:rsidR="00720224" w:rsidRPr="00C941B6" w:rsidRDefault="00720224" w:rsidP="00CC7AFE">
            <w:pPr>
              <w:rPr>
                <w:rFonts w:asciiTheme="minorHAnsi" w:hAnsiTheme="minorHAnsi"/>
                <w:sz w:val="20"/>
                <w:szCs w:val="20"/>
              </w:rPr>
            </w:pPr>
            <w:r w:rsidRPr="00C941B6">
              <w:rPr>
                <w:rFonts w:asciiTheme="minorHAnsi" w:hAnsiTheme="minorHAnsi"/>
                <w:sz w:val="20"/>
                <w:szCs w:val="20"/>
              </w:rPr>
              <w:t>Payable once only for a pregnancy</w:t>
            </w:r>
          </w:p>
          <w:p w:rsidR="00720224" w:rsidRPr="00C941B6" w:rsidRDefault="00720224"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w:t>
            </w:r>
            <w:r w:rsidRPr="00C941B6">
              <w:rPr>
                <w:rFonts w:asciiTheme="minorHAnsi" w:hAnsiTheme="minorHAnsi"/>
                <w:color w:val="000000"/>
                <w:sz w:val="20"/>
                <w:szCs w:val="20"/>
                <w:lang w:eastAsia="en-AU"/>
              </w:rPr>
              <w:t>71.70</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75% = $</w:t>
            </w:r>
            <w:r w:rsidRPr="00C941B6">
              <w:rPr>
                <w:rFonts w:asciiTheme="minorHAnsi" w:hAnsiTheme="minorHAnsi"/>
                <w:color w:val="000000"/>
                <w:sz w:val="20"/>
                <w:szCs w:val="20"/>
                <w:lang w:eastAsia="en-AU"/>
              </w:rPr>
              <w:t xml:space="preserve">53.80     </w:t>
            </w:r>
            <w:r w:rsidRPr="00C941B6">
              <w:rPr>
                <w:rFonts w:asciiTheme="minorHAnsi" w:hAnsiTheme="minorHAnsi"/>
                <w:sz w:val="20"/>
                <w:szCs w:val="20"/>
              </w:rPr>
              <w:t>85% = $</w:t>
            </w:r>
            <w:r w:rsidRPr="00C941B6">
              <w:rPr>
                <w:rFonts w:asciiTheme="minorHAnsi" w:hAnsiTheme="minorHAnsi"/>
                <w:color w:val="000000"/>
                <w:sz w:val="20"/>
                <w:szCs w:val="20"/>
                <w:lang w:eastAsia="en-AU"/>
              </w:rPr>
              <w:t>60.95</w:t>
            </w:r>
          </w:p>
          <w:p w:rsidR="00720224" w:rsidRPr="00C941B6" w:rsidRDefault="00720224" w:rsidP="00CC7AFE">
            <w:pPr>
              <w:rPr>
                <w:rFonts w:asciiTheme="minorHAnsi" w:hAnsiTheme="minorHAnsi"/>
                <w:snapToGrid w:val="0"/>
                <w:sz w:val="20"/>
                <w:szCs w:val="20"/>
              </w:rPr>
            </w:pPr>
            <w:r w:rsidRPr="00C941B6">
              <w:rPr>
                <w:rFonts w:asciiTheme="minorHAnsi" w:hAnsiTheme="minorHAnsi"/>
                <w:b/>
                <w:sz w:val="20"/>
                <w:szCs w:val="20"/>
              </w:rPr>
              <w:t xml:space="preserve">Extended Medicare Safety Net Cap: </w:t>
            </w:r>
            <w:r w:rsidRPr="00C941B6">
              <w:rPr>
                <w:rFonts w:asciiTheme="minorHAnsi" w:hAnsiTheme="minorHAnsi"/>
                <w:sz w:val="20"/>
                <w:szCs w:val="20"/>
              </w:rPr>
              <w:t>$</w:t>
            </w:r>
            <w:r w:rsidRPr="00C941B6">
              <w:rPr>
                <w:rFonts w:asciiTheme="minorHAnsi" w:hAnsiTheme="minorHAnsi"/>
                <w:color w:val="000000"/>
                <w:sz w:val="20"/>
                <w:szCs w:val="20"/>
                <w:lang w:eastAsia="en-AU"/>
              </w:rPr>
              <w:t>46.65</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lastRenderedPageBreak/>
              <w:t>16408</w:t>
            </w:r>
          </w:p>
          <w:p w:rsidR="00720224" w:rsidRPr="00C941B6" w:rsidRDefault="00720224" w:rsidP="00CC7AFE">
            <w:pPr>
              <w:rPr>
                <w:rFonts w:asciiTheme="minorHAnsi" w:hAnsiTheme="minorHAnsi"/>
                <w:sz w:val="20"/>
                <w:szCs w:val="20"/>
              </w:rPr>
            </w:pPr>
          </w:p>
          <w:p w:rsidR="00720224" w:rsidRPr="00C941B6" w:rsidRDefault="00720224" w:rsidP="00CC7AFE">
            <w:pPr>
              <w:rPr>
                <w:rFonts w:asciiTheme="minorHAnsi" w:hAnsiTheme="minorHAnsi"/>
                <w:sz w:val="20"/>
                <w:szCs w:val="20"/>
              </w:rPr>
            </w:pPr>
            <w:r w:rsidRPr="00C941B6">
              <w:rPr>
                <w:rFonts w:asciiTheme="minorHAnsi" w:hAnsiTheme="minorHAnsi"/>
                <w:sz w:val="20"/>
                <w:szCs w:val="20"/>
              </w:rPr>
              <w:t xml:space="preserve">NEW ITEM </w:t>
            </w:r>
          </w:p>
        </w:tc>
        <w:tc>
          <w:tcPr>
            <w:tcW w:w="4673" w:type="pct"/>
            <w:tcMar>
              <w:top w:w="38" w:type="dxa"/>
              <w:left w:w="38" w:type="dxa"/>
              <w:bottom w:w="38" w:type="dxa"/>
              <w:right w:w="38" w:type="dxa"/>
            </w:tcMar>
            <w:vAlign w:val="bottom"/>
          </w:tcPr>
          <w:p w:rsidR="00720224" w:rsidRPr="00C941B6" w:rsidRDefault="00720224" w:rsidP="00CC7AFE">
            <w:pPr>
              <w:spacing w:before="60" w:line="240" w:lineRule="atLeast"/>
              <w:rPr>
                <w:rFonts w:asciiTheme="minorHAnsi" w:hAnsiTheme="minorHAnsi"/>
                <w:sz w:val="20"/>
                <w:szCs w:val="20"/>
                <w:lang w:eastAsia="en-AU"/>
              </w:rPr>
            </w:pPr>
            <w:r w:rsidRPr="00C941B6">
              <w:rPr>
                <w:rFonts w:asciiTheme="minorHAnsi" w:hAnsiTheme="minorHAnsi"/>
                <w:sz w:val="20"/>
                <w:szCs w:val="20"/>
                <w:lang w:eastAsia="en-AU"/>
              </w:rPr>
              <w:t>Postnatal attendance (other than attendance at consulting rooms, a hospital or a residential aged care facility or a service to which any other item applies) if the attendance:</w:t>
            </w:r>
          </w:p>
          <w:p w:rsidR="00720224" w:rsidRPr="00C941B6" w:rsidRDefault="00720224" w:rsidP="00CC7AFE">
            <w:pPr>
              <w:spacing w:before="60"/>
              <w:ind w:left="284" w:hanging="284"/>
              <w:rPr>
                <w:rFonts w:asciiTheme="minorHAnsi" w:hAnsiTheme="minorHAnsi"/>
                <w:sz w:val="20"/>
                <w:szCs w:val="20"/>
                <w:lang w:eastAsia="en-AU"/>
              </w:rPr>
            </w:pPr>
            <w:r w:rsidRPr="00C941B6">
              <w:rPr>
                <w:rFonts w:asciiTheme="minorHAnsi" w:hAnsiTheme="minorHAnsi"/>
                <w:sz w:val="20"/>
                <w:szCs w:val="20"/>
                <w:lang w:eastAsia="en-AU"/>
              </w:rPr>
              <w:t>(a) is by:</w:t>
            </w:r>
          </w:p>
          <w:p w:rsidR="00720224" w:rsidRPr="00C941B6" w:rsidRDefault="00720224" w:rsidP="00CC7AFE">
            <w:pPr>
              <w:tabs>
                <w:tab w:val="left" w:pos="-6543"/>
                <w:tab w:val="left" w:pos="-6260"/>
                <w:tab w:val="right" w:pos="970"/>
              </w:tabs>
              <w:spacing w:line="240" w:lineRule="exact"/>
              <w:ind w:left="828" w:hanging="284"/>
              <w:rPr>
                <w:rFonts w:asciiTheme="minorHAnsi" w:hAnsiTheme="minorHAnsi"/>
                <w:sz w:val="20"/>
                <w:szCs w:val="20"/>
                <w:lang w:eastAsia="en-AU"/>
              </w:rPr>
            </w:pPr>
            <w:r w:rsidRPr="00C941B6">
              <w:rPr>
                <w:rFonts w:asciiTheme="minorHAnsi" w:hAnsiTheme="minorHAnsi"/>
                <w:sz w:val="20"/>
                <w:szCs w:val="20"/>
                <w:lang w:eastAsia="en-AU"/>
              </w:rPr>
              <w:t>(i) a midwife (on behalf of and under the supervision of the medical practitioner who attended the birth); or</w:t>
            </w:r>
          </w:p>
          <w:p w:rsidR="00720224" w:rsidRPr="00C941B6" w:rsidRDefault="00720224" w:rsidP="00CC7AFE">
            <w:pPr>
              <w:tabs>
                <w:tab w:val="left" w:pos="-6543"/>
                <w:tab w:val="left" w:pos="-6260"/>
                <w:tab w:val="right" w:pos="970"/>
              </w:tabs>
              <w:spacing w:line="240" w:lineRule="exact"/>
              <w:ind w:left="828" w:hanging="284"/>
              <w:rPr>
                <w:rFonts w:asciiTheme="minorHAnsi" w:hAnsiTheme="minorHAnsi"/>
                <w:sz w:val="20"/>
                <w:szCs w:val="20"/>
                <w:lang w:eastAsia="en-AU"/>
              </w:rPr>
            </w:pPr>
            <w:r w:rsidRPr="00C941B6">
              <w:rPr>
                <w:rFonts w:asciiTheme="minorHAnsi" w:hAnsiTheme="minorHAnsi"/>
                <w:sz w:val="20"/>
                <w:szCs w:val="20"/>
                <w:lang w:eastAsia="en-AU"/>
              </w:rPr>
              <w:t>(ii) an obstetrician; or</w:t>
            </w:r>
          </w:p>
          <w:p w:rsidR="00720224" w:rsidRPr="00C941B6" w:rsidRDefault="00720224" w:rsidP="00CC7AFE">
            <w:pPr>
              <w:tabs>
                <w:tab w:val="left" w:pos="-6543"/>
                <w:tab w:val="left" w:pos="-6260"/>
                <w:tab w:val="right" w:pos="970"/>
              </w:tabs>
              <w:spacing w:line="240" w:lineRule="exact"/>
              <w:ind w:left="828" w:hanging="284"/>
              <w:rPr>
                <w:rFonts w:asciiTheme="minorHAnsi" w:hAnsiTheme="minorHAnsi"/>
                <w:sz w:val="20"/>
                <w:szCs w:val="20"/>
                <w:lang w:eastAsia="en-AU"/>
              </w:rPr>
            </w:pPr>
            <w:r w:rsidRPr="00C941B6">
              <w:rPr>
                <w:rFonts w:asciiTheme="minorHAnsi" w:hAnsiTheme="minorHAnsi"/>
                <w:sz w:val="20"/>
                <w:szCs w:val="20"/>
                <w:lang w:eastAsia="en-AU"/>
              </w:rPr>
              <w:t>(iii) a general practitioner; and</w:t>
            </w:r>
          </w:p>
          <w:p w:rsidR="00720224" w:rsidRPr="00C941B6" w:rsidRDefault="00720224" w:rsidP="00CC7AFE">
            <w:pPr>
              <w:spacing w:before="60"/>
              <w:ind w:left="284" w:hanging="284"/>
              <w:rPr>
                <w:rFonts w:asciiTheme="minorHAnsi" w:hAnsiTheme="minorHAnsi"/>
                <w:sz w:val="20"/>
                <w:szCs w:val="20"/>
                <w:lang w:eastAsia="en-AU"/>
              </w:rPr>
            </w:pPr>
            <w:r w:rsidRPr="00C941B6">
              <w:rPr>
                <w:rFonts w:asciiTheme="minorHAnsi" w:hAnsiTheme="minorHAnsi"/>
                <w:sz w:val="20"/>
                <w:szCs w:val="20"/>
                <w:lang w:eastAsia="en-AU"/>
              </w:rPr>
              <w:t>(b) is between 1 week and 4 weeks after the birth; and</w:t>
            </w:r>
          </w:p>
          <w:p w:rsidR="00720224" w:rsidRPr="00C941B6" w:rsidRDefault="00720224" w:rsidP="00CC7AFE">
            <w:pPr>
              <w:spacing w:before="60"/>
              <w:ind w:left="284" w:hanging="284"/>
              <w:rPr>
                <w:rFonts w:asciiTheme="minorHAnsi" w:hAnsiTheme="minorHAnsi"/>
                <w:sz w:val="20"/>
                <w:szCs w:val="20"/>
                <w:lang w:eastAsia="en-AU"/>
              </w:rPr>
            </w:pPr>
            <w:r w:rsidRPr="00C941B6">
              <w:rPr>
                <w:rFonts w:asciiTheme="minorHAnsi" w:hAnsiTheme="minorHAnsi"/>
                <w:sz w:val="20"/>
                <w:szCs w:val="20"/>
                <w:lang w:eastAsia="en-AU"/>
              </w:rPr>
              <w:t>(c) lasts at least 20 minutes; and</w:t>
            </w:r>
          </w:p>
          <w:p w:rsidR="00720224" w:rsidRPr="00C941B6" w:rsidRDefault="00720224" w:rsidP="00CC7AFE">
            <w:pPr>
              <w:spacing w:before="60"/>
              <w:ind w:left="284" w:hanging="284"/>
              <w:rPr>
                <w:rFonts w:asciiTheme="minorHAnsi" w:hAnsiTheme="minorHAnsi"/>
                <w:sz w:val="20"/>
                <w:szCs w:val="20"/>
                <w:lang w:eastAsia="en-AU"/>
              </w:rPr>
            </w:pPr>
            <w:r w:rsidRPr="00C941B6">
              <w:rPr>
                <w:rFonts w:asciiTheme="minorHAnsi" w:hAnsiTheme="minorHAnsi"/>
                <w:sz w:val="20"/>
                <w:szCs w:val="20"/>
                <w:lang w:eastAsia="en-AU"/>
              </w:rPr>
              <w:t>(d) is for a patient who was privately admitted for the birth; and</w:t>
            </w:r>
          </w:p>
          <w:p w:rsidR="00720224" w:rsidRPr="00C941B6" w:rsidRDefault="00720224" w:rsidP="00CC7AFE">
            <w:pPr>
              <w:spacing w:before="60"/>
              <w:ind w:left="284" w:hanging="284"/>
              <w:rPr>
                <w:rFonts w:asciiTheme="minorHAnsi" w:hAnsiTheme="minorHAnsi"/>
                <w:sz w:val="20"/>
                <w:szCs w:val="20"/>
                <w:lang w:eastAsia="en-AU"/>
              </w:rPr>
            </w:pPr>
            <w:r w:rsidRPr="00C941B6">
              <w:rPr>
                <w:rFonts w:asciiTheme="minorHAnsi" w:hAnsiTheme="minorHAnsi"/>
                <w:sz w:val="20"/>
                <w:szCs w:val="20"/>
                <w:lang w:eastAsia="en-AU"/>
              </w:rPr>
              <w:t>(e) is for a pregnancy in relation to which a service to which item 82130, 82135 or 82140 applies is not provided</w:t>
            </w:r>
          </w:p>
          <w:p w:rsidR="00720224" w:rsidRPr="00C941B6" w:rsidRDefault="00720224" w:rsidP="00CC7AFE">
            <w:pPr>
              <w:rPr>
                <w:rFonts w:asciiTheme="minorHAnsi" w:eastAsia="Calibri" w:hAnsiTheme="minorHAnsi"/>
                <w:sz w:val="20"/>
                <w:szCs w:val="20"/>
              </w:rPr>
            </w:pPr>
            <w:r w:rsidRPr="00C941B6">
              <w:rPr>
                <w:rFonts w:asciiTheme="minorHAnsi" w:eastAsia="Calibri" w:hAnsiTheme="minorHAnsi"/>
                <w:sz w:val="20"/>
                <w:szCs w:val="20"/>
              </w:rPr>
              <w:t>Payable once only for a pregnancy</w:t>
            </w:r>
          </w:p>
          <w:p w:rsidR="00720224" w:rsidRPr="00C941B6" w:rsidRDefault="00720224"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w:t>
            </w:r>
            <w:r w:rsidRPr="00C941B6">
              <w:rPr>
                <w:rFonts w:asciiTheme="minorHAnsi" w:hAnsiTheme="minorHAnsi"/>
                <w:color w:val="000000"/>
                <w:sz w:val="20"/>
                <w:szCs w:val="20"/>
                <w:lang w:eastAsia="en-AU"/>
              </w:rPr>
              <w:t>53.40</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85% = $</w:t>
            </w:r>
            <w:r w:rsidRPr="00C941B6">
              <w:rPr>
                <w:rFonts w:asciiTheme="minorHAnsi" w:hAnsiTheme="minorHAnsi"/>
                <w:color w:val="000000"/>
                <w:sz w:val="20"/>
                <w:szCs w:val="20"/>
                <w:lang w:eastAsia="en-AU"/>
              </w:rPr>
              <w:t>45.40</w:t>
            </w:r>
          </w:p>
          <w:p w:rsidR="00720224" w:rsidRPr="00C941B6" w:rsidRDefault="00720224" w:rsidP="00CC7AFE">
            <w:pPr>
              <w:rPr>
                <w:rFonts w:asciiTheme="minorHAnsi" w:hAnsiTheme="minorHAnsi"/>
                <w:snapToGrid w:val="0"/>
                <w:sz w:val="20"/>
                <w:szCs w:val="20"/>
              </w:rPr>
            </w:pPr>
            <w:r w:rsidRPr="00C941B6">
              <w:rPr>
                <w:rFonts w:asciiTheme="minorHAnsi" w:hAnsiTheme="minorHAnsi"/>
                <w:b/>
                <w:sz w:val="20"/>
                <w:szCs w:val="20"/>
              </w:rPr>
              <w:t xml:space="preserve">Extended Medicare Safety Net Cap: </w:t>
            </w:r>
            <w:r w:rsidRPr="00C941B6">
              <w:rPr>
                <w:rFonts w:asciiTheme="minorHAnsi" w:hAnsiTheme="minorHAnsi"/>
                <w:sz w:val="20"/>
                <w:szCs w:val="20"/>
              </w:rPr>
              <w:t>$</w:t>
            </w:r>
            <w:r w:rsidRPr="00C941B6">
              <w:rPr>
                <w:rFonts w:asciiTheme="minorHAnsi" w:hAnsiTheme="minorHAnsi"/>
                <w:color w:val="000000"/>
                <w:sz w:val="20"/>
                <w:szCs w:val="20"/>
                <w:lang w:eastAsia="en-AU"/>
              </w:rPr>
              <w:t>34.75</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16508</w:t>
            </w:r>
          </w:p>
        </w:tc>
        <w:tc>
          <w:tcPr>
            <w:tcW w:w="4673"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napToGrid w:val="0"/>
                <w:sz w:val="20"/>
                <w:szCs w:val="20"/>
              </w:rPr>
              <w:t xml:space="preserve">Pregnancy complicated by acute intercurrent infection, </w:t>
            </w:r>
            <w:r w:rsidRPr="00C941B6">
              <w:rPr>
                <w:rFonts w:asciiTheme="minorHAnsi" w:hAnsiTheme="minorHAnsi"/>
                <w:strike/>
                <w:snapToGrid w:val="0"/>
                <w:sz w:val="20"/>
                <w:szCs w:val="20"/>
              </w:rPr>
              <w:t>intra</w:t>
            </w:r>
            <w:r w:rsidRPr="00C941B6">
              <w:rPr>
                <w:rFonts w:asciiTheme="minorHAnsi" w:hAnsiTheme="minorHAnsi"/>
                <w:strike/>
                <w:snapToGrid w:val="0"/>
                <w:sz w:val="20"/>
                <w:szCs w:val="20"/>
              </w:rPr>
              <w:noBreakHyphen/>
              <w:t>uterine growth retardation</w:t>
            </w:r>
            <w:r w:rsidRPr="00C941B6">
              <w:rPr>
                <w:rFonts w:asciiTheme="minorHAnsi" w:hAnsiTheme="minorHAnsi"/>
                <w:snapToGrid w:val="0"/>
                <w:sz w:val="20"/>
                <w:szCs w:val="20"/>
              </w:rPr>
              <w:t xml:space="preserve"> </w:t>
            </w:r>
            <w:r w:rsidRPr="00C941B6">
              <w:rPr>
                <w:rFonts w:asciiTheme="minorHAnsi" w:hAnsiTheme="minorHAnsi"/>
                <w:snapToGrid w:val="0"/>
                <w:color w:val="FF0000"/>
                <w:sz w:val="20"/>
                <w:szCs w:val="20"/>
              </w:rPr>
              <w:t>fetal growth restriction</w:t>
            </w:r>
            <w:r w:rsidRPr="00C941B6">
              <w:rPr>
                <w:rFonts w:asciiTheme="minorHAnsi" w:hAnsiTheme="minorHAnsi"/>
                <w:snapToGrid w:val="0"/>
                <w:sz w:val="20"/>
                <w:szCs w:val="20"/>
              </w:rPr>
              <w:t>, threatened premature labour with ruptured membranes or threatened premature labour treated by intravenous therapy, requiring admission to hospital—</w:t>
            </w:r>
            <w:r w:rsidRPr="00C941B6">
              <w:rPr>
                <w:rFonts w:asciiTheme="minorHAnsi" w:hAnsiTheme="minorHAnsi"/>
                <w:strike/>
                <w:snapToGrid w:val="0"/>
                <w:sz w:val="20"/>
                <w:szCs w:val="20"/>
              </w:rPr>
              <w:t>each attendance</w:t>
            </w:r>
            <w:r w:rsidRPr="00C941B6">
              <w:rPr>
                <w:rFonts w:asciiTheme="minorHAnsi" w:hAnsiTheme="minorHAnsi"/>
                <w:snapToGrid w:val="0"/>
                <w:sz w:val="20"/>
                <w:szCs w:val="20"/>
              </w:rPr>
              <w:t xml:space="preserve"> </w:t>
            </w:r>
            <w:r w:rsidRPr="00C941B6">
              <w:rPr>
                <w:rFonts w:asciiTheme="minorHAnsi" w:hAnsiTheme="minorHAnsi"/>
                <w:color w:val="FF0000"/>
                <w:sz w:val="20"/>
                <w:szCs w:val="20"/>
              </w:rPr>
              <w:t>each professional attendance (other than a service to which item 16533 applies)</w:t>
            </w:r>
            <w:r w:rsidRPr="00C941B6">
              <w:rPr>
                <w:rFonts w:asciiTheme="minorHAnsi" w:hAnsiTheme="minorHAnsi"/>
                <w:snapToGrid w:val="0"/>
                <w:color w:val="FF0000"/>
                <w:sz w:val="20"/>
                <w:szCs w:val="20"/>
              </w:rPr>
              <w:t xml:space="preserve"> </w:t>
            </w:r>
            <w:r w:rsidRPr="00C941B6">
              <w:rPr>
                <w:rFonts w:asciiTheme="minorHAnsi" w:hAnsiTheme="minorHAnsi"/>
                <w:snapToGrid w:val="0"/>
                <w:sz w:val="20"/>
                <w:szCs w:val="20"/>
              </w:rPr>
              <w:t>that is not a routine antenatal attendance, to a maximum of one visit per day</w:t>
            </w:r>
            <w:r w:rsidRPr="00C941B6">
              <w:rPr>
                <w:rFonts w:asciiTheme="minorHAnsi" w:hAnsiTheme="minorHAnsi"/>
                <w:sz w:val="20"/>
                <w:szCs w:val="20"/>
              </w:rPr>
              <w:t xml:space="preserve"> </w:t>
            </w:r>
          </w:p>
          <w:p w:rsidR="00720224" w:rsidRPr="00C941B6" w:rsidRDefault="00720224"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$47.15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75% = $35.40    85% = $40.10</w:t>
            </w:r>
          </w:p>
          <w:p w:rsidR="00720224" w:rsidRPr="00C941B6" w:rsidRDefault="00720224" w:rsidP="00CC7AFE">
            <w:pPr>
              <w:tabs>
                <w:tab w:val="left" w:pos="1701"/>
              </w:tabs>
              <w:rPr>
                <w:rFonts w:asciiTheme="minorHAnsi" w:hAnsiTheme="minorHAnsi"/>
                <w:sz w:val="20"/>
                <w:szCs w:val="20"/>
              </w:rPr>
            </w:pPr>
            <w:r w:rsidRPr="00C941B6">
              <w:rPr>
                <w:rFonts w:asciiTheme="minorHAnsi" w:hAnsiTheme="minorHAnsi"/>
                <w:b/>
                <w:sz w:val="20"/>
                <w:szCs w:val="20"/>
              </w:rPr>
              <w:t xml:space="preserve">Extended Medicare Safety Net Cap: </w:t>
            </w:r>
            <w:r w:rsidRPr="00C941B6">
              <w:rPr>
                <w:rFonts w:asciiTheme="minorHAnsi" w:hAnsiTheme="minorHAnsi"/>
                <w:sz w:val="20"/>
                <w:szCs w:val="20"/>
              </w:rPr>
              <w:t>$22.00</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16509</w:t>
            </w:r>
          </w:p>
        </w:tc>
        <w:tc>
          <w:tcPr>
            <w:tcW w:w="4673" w:type="pct"/>
            <w:tcMar>
              <w:top w:w="38" w:type="dxa"/>
              <w:left w:w="38" w:type="dxa"/>
              <w:bottom w:w="38" w:type="dxa"/>
              <w:right w:w="38" w:type="dxa"/>
            </w:tcMar>
            <w:vAlign w:val="bottom"/>
          </w:tcPr>
          <w:p w:rsidR="00720224" w:rsidRPr="00C941B6" w:rsidRDefault="00720224" w:rsidP="00CC7AFE">
            <w:pPr>
              <w:tabs>
                <w:tab w:val="left" w:pos="1701"/>
              </w:tabs>
              <w:rPr>
                <w:rFonts w:asciiTheme="minorHAnsi" w:hAnsiTheme="minorHAnsi"/>
                <w:snapToGrid w:val="0"/>
                <w:sz w:val="20"/>
                <w:szCs w:val="20"/>
              </w:rPr>
            </w:pPr>
            <w:r w:rsidRPr="00C941B6">
              <w:rPr>
                <w:rFonts w:asciiTheme="minorHAnsi" w:hAnsiTheme="minorHAnsi"/>
                <w:snapToGrid w:val="0"/>
                <w:sz w:val="20"/>
                <w:szCs w:val="20"/>
              </w:rPr>
              <w:t>Pre</w:t>
            </w:r>
            <w:r w:rsidRPr="00C941B6">
              <w:rPr>
                <w:rFonts w:asciiTheme="minorHAnsi" w:hAnsiTheme="minorHAnsi"/>
                <w:snapToGrid w:val="0"/>
                <w:sz w:val="20"/>
                <w:szCs w:val="20"/>
              </w:rPr>
              <w:noBreakHyphen/>
              <w:t>eclampsia, eclampsia or antepartum haemorrhage, treatment of</w:t>
            </w:r>
            <w:r w:rsidRPr="00C941B6">
              <w:rPr>
                <w:rFonts w:asciiTheme="minorHAnsi" w:hAnsiTheme="minorHAnsi"/>
                <w:strike/>
                <w:snapToGrid w:val="0"/>
                <w:sz w:val="20"/>
                <w:szCs w:val="20"/>
              </w:rPr>
              <w:t>— each attendance</w:t>
            </w:r>
            <w:r w:rsidRPr="00C941B6">
              <w:rPr>
                <w:rFonts w:asciiTheme="minorHAnsi" w:hAnsiTheme="minorHAnsi"/>
                <w:snapToGrid w:val="0"/>
                <w:sz w:val="20"/>
                <w:szCs w:val="20"/>
              </w:rPr>
              <w:t xml:space="preserve"> </w:t>
            </w:r>
            <w:r w:rsidRPr="00C941B6">
              <w:rPr>
                <w:rFonts w:asciiTheme="minorHAnsi" w:hAnsiTheme="minorHAnsi"/>
                <w:color w:val="FF0000"/>
                <w:sz w:val="20"/>
                <w:szCs w:val="20"/>
              </w:rPr>
              <w:t>each professional attendance (other than a service to which item 16534 applies)</w:t>
            </w:r>
            <w:r w:rsidRPr="00C941B6">
              <w:rPr>
                <w:rFonts w:asciiTheme="minorHAnsi" w:hAnsiTheme="minorHAnsi"/>
                <w:snapToGrid w:val="0"/>
                <w:color w:val="FF0000"/>
                <w:sz w:val="20"/>
                <w:szCs w:val="20"/>
              </w:rPr>
              <w:t xml:space="preserve"> </w:t>
            </w:r>
            <w:r w:rsidRPr="00C941B6">
              <w:rPr>
                <w:rFonts w:asciiTheme="minorHAnsi" w:hAnsiTheme="minorHAnsi"/>
                <w:snapToGrid w:val="0"/>
                <w:sz w:val="20"/>
                <w:szCs w:val="20"/>
              </w:rPr>
              <w:t>that is not a routine antenatal attendance</w:t>
            </w:r>
          </w:p>
          <w:p w:rsidR="00720224" w:rsidRPr="00C941B6" w:rsidRDefault="00720224"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$47.15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75% = $35.40    85% = $40.10</w:t>
            </w:r>
          </w:p>
          <w:p w:rsidR="00720224" w:rsidRPr="00C941B6" w:rsidRDefault="00720224" w:rsidP="00CC7AFE">
            <w:pPr>
              <w:tabs>
                <w:tab w:val="left" w:pos="1701"/>
              </w:tabs>
              <w:rPr>
                <w:rFonts w:asciiTheme="minorHAnsi" w:hAnsiTheme="minorHAnsi"/>
                <w:sz w:val="20"/>
                <w:szCs w:val="20"/>
              </w:rPr>
            </w:pPr>
            <w:r w:rsidRPr="00C941B6">
              <w:rPr>
                <w:rFonts w:asciiTheme="minorHAnsi" w:hAnsiTheme="minorHAnsi"/>
                <w:b/>
                <w:sz w:val="20"/>
                <w:szCs w:val="20"/>
              </w:rPr>
              <w:t xml:space="preserve">Extended Medicare Safety Net Cap: </w:t>
            </w:r>
            <w:r w:rsidRPr="00C941B6">
              <w:rPr>
                <w:rFonts w:asciiTheme="minorHAnsi" w:hAnsiTheme="minorHAnsi"/>
                <w:sz w:val="20"/>
                <w:szCs w:val="20"/>
              </w:rPr>
              <w:t>$22.00</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16515</w:t>
            </w:r>
          </w:p>
        </w:tc>
        <w:tc>
          <w:tcPr>
            <w:tcW w:w="4673" w:type="pct"/>
            <w:tcMar>
              <w:top w:w="38" w:type="dxa"/>
              <w:left w:w="38" w:type="dxa"/>
              <w:bottom w:w="38" w:type="dxa"/>
              <w:right w:w="38" w:type="dxa"/>
            </w:tcMar>
            <w:vAlign w:val="bottom"/>
          </w:tcPr>
          <w:p w:rsidR="00720224" w:rsidRPr="00C941B6" w:rsidRDefault="00720224" w:rsidP="00CC7AFE">
            <w:pPr>
              <w:tabs>
                <w:tab w:val="left" w:pos="1701"/>
              </w:tabs>
              <w:rPr>
                <w:rFonts w:asciiTheme="minorHAnsi" w:hAnsiTheme="minorHAnsi"/>
                <w:snapToGrid w:val="0"/>
                <w:sz w:val="20"/>
                <w:szCs w:val="20"/>
              </w:rPr>
            </w:pPr>
            <w:r w:rsidRPr="00C941B6">
              <w:rPr>
                <w:rFonts w:asciiTheme="minorHAnsi" w:hAnsiTheme="minorHAnsi"/>
                <w:snapToGrid w:val="0"/>
                <w:sz w:val="20"/>
                <w:szCs w:val="20"/>
              </w:rPr>
              <w:t xml:space="preserve">Management of vaginal </w:t>
            </w:r>
            <w:r w:rsidRPr="00C941B6">
              <w:rPr>
                <w:rFonts w:asciiTheme="minorHAnsi" w:hAnsiTheme="minorHAnsi"/>
                <w:strike/>
                <w:snapToGrid w:val="0"/>
                <w:sz w:val="20"/>
                <w:szCs w:val="20"/>
              </w:rPr>
              <w:t>delivery</w:t>
            </w:r>
            <w:r w:rsidRPr="00C941B6">
              <w:rPr>
                <w:rFonts w:asciiTheme="minorHAnsi" w:hAnsiTheme="minorHAnsi"/>
                <w:snapToGrid w:val="0"/>
                <w:sz w:val="20"/>
                <w:szCs w:val="20"/>
              </w:rPr>
              <w:t xml:space="preserve"> </w:t>
            </w:r>
            <w:r w:rsidRPr="00C941B6">
              <w:rPr>
                <w:rFonts w:asciiTheme="minorHAnsi" w:hAnsiTheme="minorHAnsi"/>
                <w:snapToGrid w:val="0"/>
                <w:color w:val="FF0000"/>
                <w:sz w:val="20"/>
                <w:szCs w:val="20"/>
              </w:rPr>
              <w:t xml:space="preserve">birth </w:t>
            </w:r>
            <w:r w:rsidRPr="00C941B6">
              <w:rPr>
                <w:rFonts w:asciiTheme="minorHAnsi" w:hAnsiTheme="minorHAnsi"/>
                <w:snapToGrid w:val="0"/>
                <w:sz w:val="20"/>
                <w:szCs w:val="20"/>
              </w:rPr>
              <w:t xml:space="preserve">as an independent procedure, if the patient’s care has been transferred by another medical practitioner for management of the </w:t>
            </w:r>
            <w:r w:rsidRPr="00C941B6">
              <w:rPr>
                <w:rFonts w:asciiTheme="minorHAnsi" w:hAnsiTheme="minorHAnsi"/>
                <w:strike/>
                <w:snapToGrid w:val="0"/>
                <w:sz w:val="20"/>
                <w:szCs w:val="20"/>
              </w:rPr>
              <w:t>delivery</w:t>
            </w:r>
            <w:r w:rsidRPr="00C941B6">
              <w:rPr>
                <w:rFonts w:asciiTheme="minorHAnsi" w:hAnsiTheme="minorHAnsi"/>
                <w:snapToGrid w:val="0"/>
                <w:sz w:val="20"/>
                <w:szCs w:val="20"/>
              </w:rPr>
              <w:t xml:space="preserve"> </w:t>
            </w:r>
            <w:r w:rsidRPr="00C941B6">
              <w:rPr>
                <w:rFonts w:asciiTheme="minorHAnsi" w:hAnsiTheme="minorHAnsi"/>
                <w:snapToGrid w:val="0"/>
                <w:color w:val="FF0000"/>
                <w:sz w:val="20"/>
                <w:szCs w:val="20"/>
              </w:rPr>
              <w:t xml:space="preserve">birth </w:t>
            </w:r>
            <w:r w:rsidRPr="00C941B6">
              <w:rPr>
                <w:rFonts w:asciiTheme="minorHAnsi" w:hAnsiTheme="minorHAnsi"/>
                <w:snapToGrid w:val="0"/>
                <w:sz w:val="20"/>
                <w:szCs w:val="20"/>
              </w:rPr>
              <w:t xml:space="preserve">and the attending medical practitioner has not provided antenatal care to the patient, including all attendances related to the </w:t>
            </w:r>
            <w:r w:rsidRPr="00C941B6">
              <w:rPr>
                <w:rFonts w:asciiTheme="minorHAnsi" w:hAnsiTheme="minorHAnsi"/>
                <w:strike/>
                <w:snapToGrid w:val="0"/>
                <w:sz w:val="20"/>
                <w:szCs w:val="20"/>
              </w:rPr>
              <w:t>delivery</w:t>
            </w:r>
            <w:r w:rsidRPr="00C941B6">
              <w:rPr>
                <w:rFonts w:asciiTheme="minorHAnsi" w:hAnsiTheme="minorHAnsi"/>
                <w:snapToGrid w:val="0"/>
                <w:sz w:val="20"/>
                <w:szCs w:val="20"/>
              </w:rPr>
              <w:t xml:space="preserve"> </w:t>
            </w:r>
            <w:r w:rsidRPr="00C941B6">
              <w:rPr>
                <w:rFonts w:asciiTheme="minorHAnsi" w:hAnsiTheme="minorHAnsi"/>
                <w:snapToGrid w:val="0"/>
                <w:color w:val="FF0000"/>
                <w:sz w:val="20"/>
                <w:szCs w:val="20"/>
              </w:rPr>
              <w:t xml:space="preserve">birth </w:t>
            </w:r>
            <w:r w:rsidRPr="00C941B6">
              <w:rPr>
                <w:rFonts w:asciiTheme="minorHAnsi" w:hAnsiTheme="minorHAnsi"/>
                <w:snapToGrid w:val="0"/>
                <w:sz w:val="20"/>
                <w:szCs w:val="20"/>
              </w:rPr>
              <w:t>(Anaes.)</w:t>
            </w:r>
          </w:p>
          <w:p w:rsidR="00720224" w:rsidRPr="00C941B6" w:rsidRDefault="00720224"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w:t>
            </w:r>
            <w:r w:rsidRPr="00C941B6">
              <w:rPr>
                <w:rFonts w:asciiTheme="minorHAnsi" w:hAnsiTheme="minorHAnsi"/>
                <w:strike/>
                <w:sz w:val="20"/>
                <w:szCs w:val="20"/>
              </w:rPr>
              <w:t>450.65</w:t>
            </w:r>
            <w:r w:rsidRPr="00C941B6">
              <w:rPr>
                <w:rFonts w:asciiTheme="minorHAnsi" w:hAnsiTheme="minorHAnsi"/>
                <w:sz w:val="20"/>
                <w:szCs w:val="20"/>
              </w:rPr>
              <w:t xml:space="preserve"> </w:t>
            </w:r>
            <w:r w:rsidRPr="00C941B6">
              <w:rPr>
                <w:rFonts w:asciiTheme="minorHAnsi" w:hAnsiTheme="minorHAnsi"/>
                <w:color w:val="FF0000"/>
                <w:sz w:val="20"/>
                <w:szCs w:val="20"/>
              </w:rPr>
              <w:t>$630.85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 xml:space="preserve">75% = </w:t>
            </w:r>
            <w:r w:rsidRPr="00C941B6">
              <w:rPr>
                <w:rFonts w:asciiTheme="minorHAnsi" w:hAnsiTheme="minorHAnsi"/>
                <w:strike/>
                <w:sz w:val="20"/>
                <w:szCs w:val="20"/>
              </w:rPr>
              <w:t>$338.00</w:t>
            </w:r>
            <w:r w:rsidRPr="00C941B6">
              <w:rPr>
                <w:rFonts w:asciiTheme="minorHAnsi" w:hAnsiTheme="minorHAnsi"/>
                <w:sz w:val="20"/>
                <w:szCs w:val="20"/>
              </w:rPr>
              <w:t xml:space="preserve"> </w:t>
            </w:r>
            <w:r w:rsidRPr="00C941B6">
              <w:rPr>
                <w:rFonts w:asciiTheme="minorHAnsi" w:hAnsiTheme="minorHAnsi"/>
                <w:color w:val="FF0000"/>
                <w:sz w:val="20"/>
                <w:szCs w:val="20"/>
              </w:rPr>
              <w:t xml:space="preserve">$473.15  </w:t>
            </w:r>
            <w:r w:rsidRPr="00C941B6">
              <w:rPr>
                <w:rFonts w:asciiTheme="minorHAnsi" w:hAnsiTheme="minorHAnsi"/>
                <w:sz w:val="20"/>
                <w:szCs w:val="20"/>
              </w:rPr>
              <w:t xml:space="preserve">85% = </w:t>
            </w:r>
            <w:r w:rsidRPr="00C941B6">
              <w:rPr>
                <w:rFonts w:asciiTheme="minorHAnsi" w:hAnsiTheme="minorHAnsi"/>
                <w:strike/>
                <w:sz w:val="20"/>
                <w:szCs w:val="20"/>
              </w:rPr>
              <w:t xml:space="preserve">$383.10 </w:t>
            </w:r>
            <w:r w:rsidRPr="00C941B6">
              <w:rPr>
                <w:rFonts w:asciiTheme="minorHAnsi" w:hAnsiTheme="minorHAnsi"/>
                <w:color w:val="FF0000"/>
                <w:sz w:val="20"/>
                <w:szCs w:val="20"/>
              </w:rPr>
              <w:t>$549.15</w:t>
            </w:r>
          </w:p>
          <w:p w:rsidR="00720224" w:rsidRPr="00C941B6" w:rsidRDefault="00720224" w:rsidP="00CC7AFE">
            <w:pPr>
              <w:tabs>
                <w:tab w:val="left" w:pos="1701"/>
              </w:tabs>
              <w:rPr>
                <w:rFonts w:asciiTheme="minorHAnsi" w:hAnsiTheme="minorHAnsi"/>
                <w:sz w:val="20"/>
                <w:szCs w:val="20"/>
              </w:rPr>
            </w:pPr>
            <w:r w:rsidRPr="00C941B6">
              <w:rPr>
                <w:rFonts w:asciiTheme="minorHAnsi" w:hAnsiTheme="minorHAnsi"/>
                <w:b/>
                <w:sz w:val="20"/>
                <w:szCs w:val="20"/>
              </w:rPr>
              <w:t xml:space="preserve">Extended Medicare Safety Net Cap: </w:t>
            </w:r>
            <w:r w:rsidRPr="00C941B6">
              <w:rPr>
                <w:rFonts w:asciiTheme="minorHAnsi" w:hAnsiTheme="minorHAnsi"/>
                <w:sz w:val="20"/>
                <w:szCs w:val="20"/>
              </w:rPr>
              <w:t>$175.60</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16518</w:t>
            </w:r>
          </w:p>
        </w:tc>
        <w:tc>
          <w:tcPr>
            <w:tcW w:w="4673" w:type="pct"/>
            <w:tcMar>
              <w:top w:w="38" w:type="dxa"/>
              <w:left w:w="38" w:type="dxa"/>
              <w:bottom w:w="38" w:type="dxa"/>
              <w:right w:w="38" w:type="dxa"/>
            </w:tcMar>
            <w:vAlign w:val="bottom"/>
          </w:tcPr>
          <w:p w:rsidR="00720224" w:rsidRPr="00C941B6" w:rsidRDefault="00720224" w:rsidP="00CC7AFE">
            <w:pPr>
              <w:tabs>
                <w:tab w:val="left" w:pos="1701"/>
              </w:tabs>
              <w:rPr>
                <w:rFonts w:asciiTheme="minorHAnsi" w:hAnsiTheme="minorHAnsi"/>
                <w:snapToGrid w:val="0"/>
                <w:sz w:val="20"/>
                <w:szCs w:val="20"/>
              </w:rPr>
            </w:pPr>
            <w:r w:rsidRPr="00C941B6">
              <w:rPr>
                <w:rFonts w:asciiTheme="minorHAnsi" w:hAnsiTheme="minorHAnsi"/>
                <w:snapToGrid w:val="0"/>
                <w:sz w:val="20"/>
                <w:szCs w:val="20"/>
              </w:rPr>
              <w:t xml:space="preserve">Management of labour, incomplete, if the patient’s care has been transferred to another medical practitioner for completion of the </w:t>
            </w:r>
            <w:r w:rsidRPr="00C941B6">
              <w:rPr>
                <w:rFonts w:asciiTheme="minorHAnsi" w:hAnsiTheme="minorHAnsi"/>
                <w:strike/>
                <w:snapToGrid w:val="0"/>
                <w:sz w:val="20"/>
                <w:szCs w:val="20"/>
              </w:rPr>
              <w:t>delivery</w:t>
            </w:r>
            <w:r w:rsidRPr="00C941B6">
              <w:rPr>
                <w:rFonts w:asciiTheme="minorHAnsi" w:hAnsiTheme="minorHAnsi"/>
                <w:snapToGrid w:val="0"/>
                <w:sz w:val="20"/>
                <w:szCs w:val="20"/>
              </w:rPr>
              <w:t xml:space="preserve"> </w:t>
            </w:r>
            <w:r w:rsidRPr="00C941B6">
              <w:rPr>
                <w:rFonts w:asciiTheme="minorHAnsi" w:hAnsiTheme="minorHAnsi"/>
                <w:snapToGrid w:val="0"/>
                <w:color w:val="FF0000"/>
                <w:sz w:val="20"/>
                <w:szCs w:val="20"/>
              </w:rPr>
              <w:t xml:space="preserve">birth </w:t>
            </w:r>
            <w:r w:rsidRPr="00C941B6">
              <w:rPr>
                <w:rFonts w:asciiTheme="minorHAnsi" w:hAnsiTheme="minorHAnsi"/>
                <w:snapToGrid w:val="0"/>
                <w:sz w:val="20"/>
                <w:szCs w:val="20"/>
              </w:rPr>
              <w:t>(Anaes.)</w:t>
            </w:r>
          </w:p>
          <w:p w:rsidR="00720224" w:rsidRPr="00C941B6" w:rsidRDefault="00720224"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$450.65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75% = $338.00    85% = $383.10</w:t>
            </w:r>
          </w:p>
          <w:p w:rsidR="00720224" w:rsidRPr="00C941B6" w:rsidRDefault="00720224" w:rsidP="00CC7AFE">
            <w:pPr>
              <w:tabs>
                <w:tab w:val="left" w:pos="1701"/>
              </w:tabs>
              <w:rPr>
                <w:rFonts w:asciiTheme="minorHAnsi" w:hAnsiTheme="minorHAnsi"/>
                <w:sz w:val="20"/>
                <w:szCs w:val="20"/>
              </w:rPr>
            </w:pPr>
            <w:r w:rsidRPr="00C941B6">
              <w:rPr>
                <w:rFonts w:asciiTheme="minorHAnsi" w:hAnsiTheme="minorHAnsi"/>
                <w:b/>
                <w:sz w:val="20"/>
                <w:szCs w:val="20"/>
              </w:rPr>
              <w:lastRenderedPageBreak/>
              <w:t xml:space="preserve">Extended Medicare Safety Net Cap: </w:t>
            </w:r>
            <w:r w:rsidRPr="00C941B6">
              <w:rPr>
                <w:rFonts w:asciiTheme="minorHAnsi" w:hAnsiTheme="minorHAnsi"/>
                <w:sz w:val="20"/>
                <w:szCs w:val="20"/>
              </w:rPr>
              <w:t>$175.60</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lastRenderedPageBreak/>
              <w:t>16519</w:t>
            </w:r>
          </w:p>
        </w:tc>
        <w:tc>
          <w:tcPr>
            <w:tcW w:w="4673" w:type="pct"/>
            <w:tcMar>
              <w:top w:w="38" w:type="dxa"/>
              <w:left w:w="38" w:type="dxa"/>
              <w:bottom w:w="38" w:type="dxa"/>
              <w:right w:w="38" w:type="dxa"/>
            </w:tcMar>
            <w:vAlign w:val="bottom"/>
          </w:tcPr>
          <w:p w:rsidR="00720224" w:rsidRPr="00C941B6" w:rsidRDefault="00720224" w:rsidP="00CC7AFE">
            <w:pPr>
              <w:tabs>
                <w:tab w:val="left" w:pos="1701"/>
              </w:tabs>
              <w:rPr>
                <w:rFonts w:asciiTheme="minorHAnsi" w:hAnsiTheme="minorHAnsi"/>
                <w:snapToGrid w:val="0"/>
                <w:sz w:val="20"/>
                <w:szCs w:val="20"/>
              </w:rPr>
            </w:pPr>
            <w:r w:rsidRPr="00C941B6">
              <w:rPr>
                <w:rFonts w:asciiTheme="minorHAnsi" w:hAnsiTheme="minorHAnsi"/>
                <w:snapToGrid w:val="0"/>
                <w:sz w:val="20"/>
                <w:szCs w:val="20"/>
              </w:rPr>
              <w:t xml:space="preserve">Management of labour and </w:t>
            </w:r>
            <w:r w:rsidRPr="00C941B6">
              <w:rPr>
                <w:rFonts w:asciiTheme="minorHAnsi" w:hAnsiTheme="minorHAnsi"/>
                <w:strike/>
                <w:snapToGrid w:val="0"/>
                <w:sz w:val="20"/>
                <w:szCs w:val="20"/>
              </w:rPr>
              <w:t>delivery</w:t>
            </w:r>
            <w:r w:rsidRPr="00C941B6">
              <w:rPr>
                <w:rFonts w:asciiTheme="minorHAnsi" w:hAnsiTheme="minorHAnsi"/>
                <w:snapToGrid w:val="0"/>
                <w:sz w:val="20"/>
                <w:szCs w:val="20"/>
              </w:rPr>
              <w:t xml:space="preserve"> </w:t>
            </w:r>
            <w:r w:rsidRPr="00C941B6">
              <w:rPr>
                <w:rFonts w:asciiTheme="minorHAnsi" w:hAnsiTheme="minorHAnsi"/>
                <w:snapToGrid w:val="0"/>
                <w:color w:val="FF0000"/>
                <w:sz w:val="20"/>
                <w:szCs w:val="20"/>
              </w:rPr>
              <w:t xml:space="preserve">birth </w:t>
            </w:r>
            <w:r w:rsidRPr="00C941B6">
              <w:rPr>
                <w:rFonts w:asciiTheme="minorHAnsi" w:hAnsiTheme="minorHAnsi"/>
                <w:snapToGrid w:val="0"/>
                <w:sz w:val="20"/>
                <w:szCs w:val="20"/>
              </w:rPr>
              <w:t>by any means (including Caesarean section) including post</w:t>
            </w:r>
            <w:r w:rsidRPr="00C941B6">
              <w:rPr>
                <w:rFonts w:asciiTheme="minorHAnsi" w:hAnsiTheme="minorHAnsi"/>
                <w:snapToGrid w:val="0"/>
                <w:sz w:val="20"/>
                <w:szCs w:val="20"/>
              </w:rPr>
              <w:noBreakHyphen/>
              <w:t>partum care for 5 days (Anaes.)</w:t>
            </w:r>
          </w:p>
          <w:p w:rsidR="00720224" w:rsidRPr="00C941B6" w:rsidRDefault="00720224"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$693.95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75% = $520.50    85% = $613.75</w:t>
            </w:r>
          </w:p>
          <w:p w:rsidR="00720224" w:rsidRPr="00C941B6" w:rsidRDefault="00720224" w:rsidP="00CC7AFE">
            <w:pPr>
              <w:tabs>
                <w:tab w:val="left" w:pos="1701"/>
              </w:tabs>
              <w:rPr>
                <w:rFonts w:asciiTheme="minorHAnsi" w:hAnsiTheme="minorHAnsi"/>
                <w:sz w:val="20"/>
                <w:szCs w:val="20"/>
              </w:rPr>
            </w:pPr>
            <w:r w:rsidRPr="00C941B6">
              <w:rPr>
                <w:rFonts w:asciiTheme="minorHAnsi" w:hAnsiTheme="minorHAnsi"/>
                <w:b/>
                <w:sz w:val="20"/>
                <w:szCs w:val="20"/>
              </w:rPr>
              <w:t xml:space="preserve">Extended Medicare Safety Net Cap: </w:t>
            </w:r>
            <w:r w:rsidRPr="00C941B6">
              <w:rPr>
                <w:rFonts w:asciiTheme="minorHAnsi" w:hAnsiTheme="minorHAnsi"/>
                <w:sz w:val="20"/>
                <w:szCs w:val="20"/>
              </w:rPr>
              <w:t>$329.15</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16520</w:t>
            </w:r>
          </w:p>
        </w:tc>
        <w:tc>
          <w:tcPr>
            <w:tcW w:w="4673" w:type="pct"/>
            <w:tcMar>
              <w:top w:w="38" w:type="dxa"/>
              <w:left w:w="38" w:type="dxa"/>
              <w:bottom w:w="38" w:type="dxa"/>
              <w:right w:w="38" w:type="dxa"/>
            </w:tcMar>
            <w:vAlign w:val="bottom"/>
          </w:tcPr>
          <w:p w:rsidR="00720224" w:rsidRPr="00C941B6" w:rsidRDefault="00720224" w:rsidP="00CC7AFE">
            <w:pPr>
              <w:tabs>
                <w:tab w:val="left" w:pos="1701"/>
              </w:tabs>
              <w:rPr>
                <w:rFonts w:asciiTheme="minorHAnsi" w:hAnsiTheme="minorHAnsi"/>
                <w:snapToGrid w:val="0"/>
                <w:sz w:val="20"/>
                <w:szCs w:val="20"/>
              </w:rPr>
            </w:pPr>
            <w:r w:rsidRPr="00C941B6">
              <w:rPr>
                <w:rFonts w:asciiTheme="minorHAnsi" w:hAnsiTheme="minorHAnsi"/>
                <w:snapToGrid w:val="0"/>
                <w:sz w:val="20"/>
                <w:szCs w:val="20"/>
              </w:rPr>
              <w:t>Caesarean section and post</w:t>
            </w:r>
            <w:r w:rsidRPr="00C941B6">
              <w:rPr>
                <w:rFonts w:asciiTheme="minorHAnsi" w:hAnsiTheme="minorHAnsi"/>
                <w:snapToGrid w:val="0"/>
                <w:sz w:val="20"/>
                <w:szCs w:val="20"/>
              </w:rPr>
              <w:noBreakHyphen/>
              <w:t>operative care for 7 days, if the patient’s care has been transferred by another medical practitioner for management of the confinement and the attending medical practitioner has not provided any of the antenatal care (Anaes.)</w:t>
            </w:r>
          </w:p>
          <w:p w:rsidR="00720224" w:rsidRPr="00C941B6" w:rsidRDefault="00720224"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trike/>
                <w:sz w:val="20"/>
                <w:szCs w:val="20"/>
              </w:rPr>
              <w:t xml:space="preserve">$811.05 </w:t>
            </w:r>
            <w:r w:rsidRPr="00C941B6">
              <w:rPr>
                <w:rFonts w:asciiTheme="minorHAnsi" w:hAnsiTheme="minorHAnsi"/>
                <w:color w:val="FF0000"/>
                <w:sz w:val="20"/>
                <w:szCs w:val="20"/>
              </w:rPr>
              <w:t>$630.85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 xml:space="preserve">75% = </w:t>
            </w:r>
            <w:r w:rsidRPr="00C941B6">
              <w:rPr>
                <w:rFonts w:asciiTheme="minorHAnsi" w:hAnsiTheme="minorHAnsi"/>
                <w:strike/>
                <w:sz w:val="20"/>
                <w:szCs w:val="20"/>
              </w:rPr>
              <w:t>$608.30</w:t>
            </w:r>
            <w:r w:rsidRPr="00C941B6">
              <w:rPr>
                <w:rFonts w:asciiTheme="minorHAnsi" w:hAnsiTheme="minorHAnsi"/>
                <w:sz w:val="20"/>
                <w:szCs w:val="20"/>
              </w:rPr>
              <w:t xml:space="preserve"> </w:t>
            </w:r>
            <w:r w:rsidRPr="00C941B6">
              <w:rPr>
                <w:rFonts w:asciiTheme="minorHAnsi" w:hAnsiTheme="minorHAnsi"/>
                <w:color w:val="FF0000"/>
                <w:sz w:val="20"/>
                <w:szCs w:val="20"/>
              </w:rPr>
              <w:t xml:space="preserve">$473.15   </w:t>
            </w:r>
            <w:r w:rsidRPr="00C941B6">
              <w:rPr>
                <w:rFonts w:asciiTheme="minorHAnsi" w:hAnsiTheme="minorHAnsi"/>
                <w:sz w:val="20"/>
                <w:szCs w:val="20"/>
              </w:rPr>
              <w:t xml:space="preserve">85% = </w:t>
            </w:r>
            <w:r w:rsidRPr="00C941B6">
              <w:rPr>
                <w:rFonts w:asciiTheme="minorHAnsi" w:hAnsiTheme="minorHAnsi"/>
                <w:strike/>
                <w:sz w:val="20"/>
                <w:szCs w:val="20"/>
              </w:rPr>
              <w:t>$730.85</w:t>
            </w:r>
            <w:r w:rsidRPr="00C941B6">
              <w:rPr>
                <w:rFonts w:asciiTheme="minorHAnsi" w:hAnsiTheme="minorHAnsi"/>
                <w:sz w:val="20"/>
                <w:szCs w:val="20"/>
              </w:rPr>
              <w:t xml:space="preserve"> </w:t>
            </w:r>
            <w:r w:rsidRPr="00C941B6">
              <w:rPr>
                <w:rFonts w:asciiTheme="minorHAnsi" w:hAnsiTheme="minorHAnsi"/>
                <w:color w:val="FF0000"/>
                <w:sz w:val="20"/>
                <w:szCs w:val="20"/>
              </w:rPr>
              <w:t>$549.15</w:t>
            </w:r>
          </w:p>
          <w:p w:rsidR="00720224" w:rsidRPr="00C941B6" w:rsidRDefault="00720224" w:rsidP="00CC7AFE">
            <w:pPr>
              <w:tabs>
                <w:tab w:val="left" w:pos="1701"/>
              </w:tabs>
              <w:rPr>
                <w:rFonts w:asciiTheme="minorHAnsi" w:hAnsiTheme="minorHAnsi"/>
                <w:sz w:val="20"/>
                <w:szCs w:val="20"/>
              </w:rPr>
            </w:pPr>
            <w:r w:rsidRPr="00C941B6">
              <w:rPr>
                <w:rFonts w:asciiTheme="minorHAnsi" w:hAnsiTheme="minorHAnsi"/>
                <w:b/>
                <w:sz w:val="20"/>
                <w:szCs w:val="20"/>
              </w:rPr>
              <w:t xml:space="preserve">Extended Medicare Safety Net Cap: </w:t>
            </w:r>
            <w:r w:rsidRPr="00C941B6">
              <w:rPr>
                <w:rFonts w:asciiTheme="minorHAnsi" w:hAnsiTheme="minorHAnsi"/>
                <w:sz w:val="20"/>
                <w:szCs w:val="20"/>
              </w:rPr>
              <w:t>$329.15</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16522</w:t>
            </w:r>
          </w:p>
        </w:tc>
        <w:tc>
          <w:tcPr>
            <w:tcW w:w="4673"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lang w:eastAsia="en-AU"/>
              </w:rPr>
            </w:pPr>
            <w:r w:rsidRPr="00C941B6">
              <w:rPr>
                <w:rFonts w:asciiTheme="minorHAnsi" w:hAnsiTheme="minorHAnsi"/>
                <w:sz w:val="20"/>
                <w:szCs w:val="20"/>
                <w:lang w:eastAsia="en-AU"/>
              </w:rPr>
              <w:t xml:space="preserve">Management of labour and birth, </w:t>
            </w:r>
            <w:r w:rsidRPr="00C941B6">
              <w:rPr>
                <w:rFonts w:asciiTheme="minorHAnsi" w:hAnsiTheme="minorHAnsi"/>
                <w:color w:val="FF0000"/>
                <w:sz w:val="20"/>
                <w:szCs w:val="20"/>
                <w:lang w:eastAsia="en-AU"/>
              </w:rPr>
              <w:t>or birth alone</w:t>
            </w:r>
            <w:r w:rsidRPr="00C941B6">
              <w:rPr>
                <w:rFonts w:asciiTheme="minorHAnsi" w:hAnsiTheme="minorHAnsi"/>
                <w:sz w:val="20"/>
                <w:szCs w:val="20"/>
                <w:lang w:eastAsia="en-AU"/>
              </w:rPr>
              <w:t xml:space="preserve">, (including caesarean section), </w:t>
            </w:r>
            <w:r w:rsidRPr="00C941B6">
              <w:rPr>
                <w:rFonts w:asciiTheme="minorHAnsi" w:hAnsiTheme="minorHAnsi"/>
                <w:color w:val="FF0000"/>
                <w:sz w:val="20"/>
                <w:szCs w:val="20"/>
                <w:lang w:eastAsia="en-AU"/>
              </w:rPr>
              <w:t xml:space="preserve">on or after 23 weeks gestation, if </w:t>
            </w:r>
            <w:r w:rsidRPr="00C941B6">
              <w:rPr>
                <w:rFonts w:asciiTheme="minorHAnsi" w:hAnsiTheme="minorHAnsi"/>
                <w:sz w:val="20"/>
                <w:szCs w:val="20"/>
                <w:lang w:eastAsia="en-AU"/>
              </w:rPr>
              <w:t>in the course of antenatal supervision or intrapartum management one or more of the following conditions is present, including postnatal care for 7 days:</w:t>
            </w:r>
          </w:p>
          <w:p w:rsidR="00720224" w:rsidRPr="00C941B6" w:rsidRDefault="00720224" w:rsidP="00CC7AFE">
            <w:pPr>
              <w:rPr>
                <w:rFonts w:asciiTheme="minorHAnsi" w:hAnsiTheme="minorHAnsi"/>
                <w:color w:val="FF0000"/>
                <w:sz w:val="20"/>
                <w:szCs w:val="20"/>
                <w:lang w:eastAsia="en-AU"/>
              </w:rPr>
            </w:pPr>
            <w:r w:rsidRPr="00C941B6">
              <w:rPr>
                <w:rFonts w:asciiTheme="minorHAnsi" w:hAnsiTheme="minorHAnsi"/>
                <w:color w:val="FF0000"/>
                <w:sz w:val="20"/>
                <w:szCs w:val="20"/>
                <w:lang w:eastAsia="en-AU"/>
              </w:rPr>
              <w:t>(a) fetal loss;</w:t>
            </w:r>
          </w:p>
          <w:p w:rsidR="00720224" w:rsidRPr="00C941B6" w:rsidRDefault="00720224" w:rsidP="00CC7AFE">
            <w:pPr>
              <w:rPr>
                <w:rFonts w:asciiTheme="minorHAnsi" w:hAnsiTheme="minorHAnsi"/>
                <w:color w:val="FF0000"/>
                <w:sz w:val="20"/>
                <w:szCs w:val="20"/>
                <w:lang w:eastAsia="en-AU"/>
              </w:rPr>
            </w:pPr>
            <w:r w:rsidRPr="00C941B6">
              <w:rPr>
                <w:rFonts w:asciiTheme="minorHAnsi" w:hAnsiTheme="minorHAnsi"/>
                <w:color w:val="FF0000"/>
                <w:sz w:val="20"/>
                <w:szCs w:val="20"/>
                <w:lang w:eastAsia="en-AU"/>
              </w:rPr>
              <w:t>(b) multiple pregnancy;</w:t>
            </w:r>
          </w:p>
          <w:p w:rsidR="00720224" w:rsidRPr="00C941B6" w:rsidRDefault="00720224" w:rsidP="00CC7AFE">
            <w:pPr>
              <w:rPr>
                <w:rFonts w:asciiTheme="minorHAnsi" w:hAnsiTheme="minorHAnsi"/>
                <w:color w:val="FF0000"/>
                <w:sz w:val="20"/>
                <w:szCs w:val="20"/>
                <w:lang w:eastAsia="en-AU"/>
              </w:rPr>
            </w:pPr>
            <w:r w:rsidRPr="00C941B6">
              <w:rPr>
                <w:rFonts w:asciiTheme="minorHAnsi" w:hAnsiTheme="minorHAnsi"/>
                <w:color w:val="FF0000"/>
                <w:sz w:val="20"/>
                <w:szCs w:val="20"/>
                <w:lang w:eastAsia="en-AU"/>
              </w:rPr>
              <w:t>(c) antepartum haemorrhage that is:</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 of greater than 200 ml; or</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(ii) associated with disseminated intravascular coagulation;</w:t>
            </w:r>
          </w:p>
          <w:p w:rsidR="00720224" w:rsidRPr="00C941B6" w:rsidRDefault="00720224" w:rsidP="00CC7AFE">
            <w:pPr>
              <w:rPr>
                <w:rFonts w:asciiTheme="minorHAnsi" w:hAnsiTheme="minorHAnsi"/>
                <w:color w:val="FF0000"/>
                <w:sz w:val="20"/>
                <w:szCs w:val="20"/>
                <w:lang w:eastAsia="en-AU"/>
              </w:rPr>
            </w:pPr>
            <w:r w:rsidRPr="00C941B6">
              <w:rPr>
                <w:rFonts w:asciiTheme="minorHAnsi" w:hAnsiTheme="minorHAnsi"/>
                <w:color w:val="FF0000"/>
                <w:sz w:val="20"/>
                <w:szCs w:val="20"/>
                <w:lang w:eastAsia="en-AU"/>
              </w:rPr>
              <w:t>(d) placenta praevia on ultrasound in the third trimester with the placenta within 2 cm of the internal cervical os;</w:t>
            </w:r>
          </w:p>
          <w:p w:rsidR="00720224" w:rsidRPr="00C941B6" w:rsidRDefault="00720224" w:rsidP="00CC7AFE">
            <w:pPr>
              <w:rPr>
                <w:rFonts w:asciiTheme="minorHAnsi" w:hAnsiTheme="minorHAnsi"/>
                <w:color w:val="FF0000"/>
                <w:sz w:val="20"/>
                <w:szCs w:val="20"/>
                <w:lang w:eastAsia="en-AU"/>
              </w:rPr>
            </w:pPr>
            <w:r w:rsidRPr="00C941B6">
              <w:rPr>
                <w:rFonts w:asciiTheme="minorHAnsi" w:hAnsiTheme="minorHAnsi"/>
                <w:color w:val="FF0000"/>
                <w:sz w:val="20"/>
                <w:szCs w:val="20"/>
                <w:lang w:eastAsia="en-AU"/>
              </w:rPr>
              <w:t>(e) baby with a birth weight less than or equal to 2,500 g;</w:t>
            </w:r>
          </w:p>
          <w:p w:rsidR="00720224" w:rsidRPr="00C941B6" w:rsidRDefault="00720224" w:rsidP="00CC7AFE">
            <w:pPr>
              <w:rPr>
                <w:rFonts w:asciiTheme="minorHAnsi" w:hAnsiTheme="minorHAnsi"/>
                <w:color w:val="FF0000"/>
                <w:sz w:val="20"/>
                <w:szCs w:val="20"/>
                <w:lang w:eastAsia="en-AU"/>
              </w:rPr>
            </w:pPr>
            <w:r w:rsidRPr="00C941B6">
              <w:rPr>
                <w:rFonts w:asciiTheme="minorHAnsi" w:hAnsiTheme="minorHAnsi"/>
                <w:color w:val="FF0000"/>
                <w:sz w:val="20"/>
                <w:szCs w:val="20"/>
                <w:lang w:eastAsia="en-AU"/>
              </w:rPr>
              <w:t>(f) trial of vaginal birth in a patient with uterine scar where there has been a planned vaginal birth after caesarean section;</w:t>
            </w:r>
          </w:p>
          <w:p w:rsidR="00720224" w:rsidRPr="00C941B6" w:rsidRDefault="00720224" w:rsidP="00CC7AFE">
            <w:pPr>
              <w:rPr>
                <w:rFonts w:asciiTheme="minorHAnsi" w:hAnsiTheme="minorHAnsi"/>
                <w:color w:val="FF0000"/>
                <w:sz w:val="20"/>
                <w:szCs w:val="20"/>
                <w:lang w:eastAsia="en-AU"/>
              </w:rPr>
            </w:pPr>
            <w:r w:rsidRPr="00C941B6">
              <w:rPr>
                <w:rFonts w:asciiTheme="minorHAnsi" w:hAnsiTheme="minorHAnsi"/>
                <w:color w:val="FF0000"/>
                <w:sz w:val="20"/>
                <w:szCs w:val="20"/>
                <w:lang w:eastAsia="en-AU"/>
              </w:rPr>
              <w:t>(g) trial of vaginal breech birth where there has been a planned vaginal breech birth;</w:t>
            </w:r>
          </w:p>
          <w:p w:rsidR="00720224" w:rsidRPr="00C941B6" w:rsidRDefault="00720224" w:rsidP="00CC7AFE">
            <w:pPr>
              <w:rPr>
                <w:rFonts w:asciiTheme="minorHAnsi" w:hAnsiTheme="minorHAnsi"/>
                <w:color w:val="FF0000"/>
                <w:sz w:val="20"/>
                <w:szCs w:val="20"/>
                <w:lang w:eastAsia="en-AU"/>
              </w:rPr>
            </w:pPr>
            <w:r w:rsidRPr="00C941B6">
              <w:rPr>
                <w:rFonts w:asciiTheme="minorHAnsi" w:hAnsiTheme="minorHAnsi"/>
                <w:color w:val="FF0000"/>
                <w:sz w:val="20"/>
                <w:szCs w:val="20"/>
                <w:lang w:eastAsia="en-AU"/>
              </w:rPr>
              <w:t>(h) prolonged labour greater than 12 hours with partogram evidence of abnormal cervimetric progress as evidenced by cervical dilatation at less than 1 cm/hr in the active phase of labour (after 3 cm cervical dilatation and effacement until full dilatation of the cervix);</w:t>
            </w:r>
          </w:p>
          <w:p w:rsidR="00720224" w:rsidRPr="00C941B6" w:rsidRDefault="00720224" w:rsidP="00CC7AFE">
            <w:pPr>
              <w:rPr>
                <w:rFonts w:asciiTheme="minorHAnsi" w:hAnsiTheme="minorHAnsi"/>
                <w:color w:val="FF0000"/>
                <w:sz w:val="20"/>
                <w:szCs w:val="20"/>
                <w:lang w:eastAsia="en-AU"/>
              </w:rPr>
            </w:pPr>
            <w:r w:rsidRPr="00C941B6">
              <w:rPr>
                <w:rFonts w:asciiTheme="minorHAnsi" w:hAnsiTheme="minorHAnsi"/>
                <w:color w:val="FF0000"/>
                <w:sz w:val="20"/>
                <w:szCs w:val="20"/>
                <w:lang w:eastAsia="en-AU"/>
              </w:rPr>
              <w:t>(i) acute fetal compromise evidenced by:</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 scalp pH less than 7.15; or</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(ii) scalp lactate greater than 4.0;</w:t>
            </w:r>
          </w:p>
          <w:p w:rsidR="00720224" w:rsidRPr="00C941B6" w:rsidRDefault="00720224" w:rsidP="00CC7AFE">
            <w:pPr>
              <w:rPr>
                <w:rFonts w:asciiTheme="minorHAnsi" w:hAnsiTheme="minorHAnsi"/>
                <w:color w:val="FF0000"/>
                <w:sz w:val="20"/>
                <w:szCs w:val="20"/>
                <w:lang w:eastAsia="en-AU"/>
              </w:rPr>
            </w:pPr>
            <w:r w:rsidRPr="00C941B6">
              <w:rPr>
                <w:rFonts w:asciiTheme="minorHAnsi" w:hAnsiTheme="minorHAnsi"/>
                <w:color w:val="FF0000"/>
                <w:sz w:val="20"/>
                <w:szCs w:val="20"/>
                <w:lang w:eastAsia="en-AU"/>
              </w:rPr>
              <w:t>(j) acute fetal compromise evidenced by at least one of the following significant cardiotocograph abnormalities:</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 prolonged bradycardia (less than 100 bpm for more than 2 minutes);</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(ii) absent baseline variability (less than 3 bpm);</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(iii) sinusoidal pattern;</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(iv) complicated variable decelerations with reduced (3 to 5 bpm) or absent baseline variability;</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(v) late decelerations;</w:t>
            </w:r>
          </w:p>
          <w:p w:rsidR="00720224" w:rsidRPr="00C941B6" w:rsidRDefault="00720224" w:rsidP="00CC7AFE">
            <w:pPr>
              <w:rPr>
                <w:rFonts w:asciiTheme="minorHAnsi" w:hAnsiTheme="minorHAnsi"/>
                <w:color w:val="FF0000"/>
                <w:sz w:val="20"/>
                <w:szCs w:val="20"/>
                <w:lang w:eastAsia="en-AU"/>
              </w:rPr>
            </w:pPr>
            <w:r w:rsidRPr="00C941B6">
              <w:rPr>
                <w:rFonts w:asciiTheme="minorHAnsi" w:hAnsiTheme="minorHAnsi"/>
                <w:color w:val="FF0000"/>
                <w:sz w:val="20"/>
                <w:szCs w:val="20"/>
                <w:lang w:eastAsia="en-AU"/>
              </w:rPr>
              <w:t>(k) pregnancy induced hypertension of at least 140/90 mm Hg associated with:</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 at least 2+ proteinuria on urinalysis; or</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lastRenderedPageBreak/>
              <w:t>(ii) protein</w:t>
            </w:r>
            <w:r w:rsidRPr="00C941B6">
              <w:rPr>
                <w:rFonts w:asciiTheme="minorHAnsi" w:hAnsiTheme="minorHAnsi"/>
                <w:color w:val="FF0000"/>
                <w:sz w:val="20"/>
                <w:szCs w:val="20"/>
                <w:lang w:eastAsia="en-AU"/>
              </w:rPr>
              <w:noBreakHyphen/>
              <w:t>creatinine ratio greater than 30 mg/mmol; or</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(iii) platelet count less than 150 x 109/L; or</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(iv) uric acid greater than 0.36 mmol/L;</w:t>
            </w:r>
          </w:p>
          <w:p w:rsidR="00720224" w:rsidRPr="00C941B6" w:rsidRDefault="00720224" w:rsidP="00CC7AFE">
            <w:pPr>
              <w:rPr>
                <w:rFonts w:asciiTheme="minorHAnsi" w:hAnsiTheme="minorHAnsi"/>
                <w:color w:val="FF0000"/>
                <w:sz w:val="20"/>
                <w:szCs w:val="20"/>
                <w:lang w:eastAsia="en-AU"/>
              </w:rPr>
            </w:pPr>
            <w:r w:rsidRPr="00C941B6">
              <w:rPr>
                <w:rFonts w:asciiTheme="minorHAnsi" w:hAnsiTheme="minorHAnsi"/>
                <w:color w:val="FF0000"/>
                <w:sz w:val="20"/>
                <w:szCs w:val="20"/>
                <w:lang w:eastAsia="en-AU"/>
              </w:rPr>
              <w:t>(l) gestational diabetes mellitus requiring at least daily blood glucose monitoring;</w:t>
            </w:r>
          </w:p>
          <w:p w:rsidR="00720224" w:rsidRPr="00C941B6" w:rsidRDefault="00720224" w:rsidP="00CC7AFE">
            <w:pPr>
              <w:rPr>
                <w:rFonts w:asciiTheme="minorHAnsi" w:hAnsiTheme="minorHAnsi"/>
                <w:color w:val="FF0000"/>
                <w:sz w:val="20"/>
                <w:szCs w:val="20"/>
                <w:lang w:eastAsia="en-AU"/>
              </w:rPr>
            </w:pPr>
            <w:r w:rsidRPr="00C941B6">
              <w:rPr>
                <w:rFonts w:asciiTheme="minorHAnsi" w:hAnsiTheme="minorHAnsi"/>
                <w:color w:val="FF0000"/>
                <w:sz w:val="20"/>
                <w:szCs w:val="20"/>
                <w:lang w:eastAsia="en-AU"/>
              </w:rPr>
              <w:t>(m) mental health disorder (whether arising prior to pregnancy, during pregnancy or postpartum) that is demonstrated by:</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 the patient requiring hospitalisation; or</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(ii) the patient receiving ongoing care by a psychologist or psychiatrist to treat the symptoms of a mental health disorder; or</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(iii) the patient having a GP mental health treatment plan; or</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(iv) the patient having a management plan prepared in accordance with item 291;</w:t>
            </w:r>
          </w:p>
          <w:p w:rsidR="00720224" w:rsidRPr="00C941B6" w:rsidRDefault="00720224" w:rsidP="00CC7AFE">
            <w:pPr>
              <w:rPr>
                <w:rFonts w:asciiTheme="minorHAnsi" w:hAnsiTheme="minorHAnsi"/>
                <w:color w:val="FF0000"/>
                <w:sz w:val="20"/>
                <w:szCs w:val="20"/>
                <w:lang w:eastAsia="en-AU"/>
              </w:rPr>
            </w:pPr>
            <w:r w:rsidRPr="00C941B6">
              <w:rPr>
                <w:rFonts w:asciiTheme="minorHAnsi" w:hAnsiTheme="minorHAnsi"/>
                <w:color w:val="FF0000"/>
                <w:sz w:val="20"/>
                <w:szCs w:val="20"/>
                <w:lang w:eastAsia="en-AU"/>
              </w:rPr>
              <w:t>(n) disclosure or evidence of domestic violence;</w:t>
            </w:r>
          </w:p>
          <w:p w:rsidR="00720224" w:rsidRPr="00C941B6" w:rsidRDefault="00720224" w:rsidP="00CC7AFE">
            <w:pPr>
              <w:rPr>
                <w:rFonts w:asciiTheme="minorHAnsi" w:hAnsiTheme="minorHAnsi"/>
                <w:color w:val="FF0000"/>
                <w:sz w:val="20"/>
                <w:szCs w:val="20"/>
                <w:lang w:eastAsia="en-AU"/>
              </w:rPr>
            </w:pPr>
            <w:r w:rsidRPr="00C941B6">
              <w:rPr>
                <w:rFonts w:asciiTheme="minorHAnsi" w:hAnsiTheme="minorHAnsi"/>
                <w:color w:val="FF0000"/>
                <w:sz w:val="20"/>
                <w:szCs w:val="20"/>
                <w:lang w:eastAsia="en-AU"/>
              </w:rPr>
              <w:t>(o) any of the following conditions either diagnosed pre</w:t>
            </w:r>
            <w:r w:rsidRPr="00C941B6">
              <w:rPr>
                <w:rFonts w:asciiTheme="minorHAnsi" w:hAnsiTheme="minorHAnsi"/>
                <w:color w:val="FF0000"/>
                <w:sz w:val="20"/>
                <w:szCs w:val="20"/>
                <w:lang w:eastAsia="en-AU"/>
              </w:rPr>
              <w:noBreakHyphen/>
              <w:t>pregnancy or evident at the first antenatal visit before 20 weeks gestation:</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 pre</w:t>
            </w:r>
            <w:r w:rsidRPr="00C941B6">
              <w:rPr>
                <w:rFonts w:asciiTheme="minorHAnsi" w:hAnsiTheme="minorHAnsi"/>
                <w:color w:val="FF0000"/>
                <w:sz w:val="20"/>
                <w:szCs w:val="20"/>
                <w:lang w:eastAsia="en-AU"/>
              </w:rPr>
              <w:noBreakHyphen/>
              <w:t>existing hypertension requiring antihypertensive medication prior to pregnancy;</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(ii) cardiac disease (co</w:t>
            </w:r>
            <w:r w:rsidRPr="00C941B6">
              <w:rPr>
                <w:rFonts w:asciiTheme="minorHAnsi" w:hAnsiTheme="minorHAnsi"/>
                <w:color w:val="FF0000"/>
                <w:sz w:val="20"/>
                <w:szCs w:val="20"/>
                <w:lang w:eastAsia="en-AU"/>
              </w:rPr>
              <w:noBreakHyphen/>
              <w:t>managed with a specialist physician and with echocardiographic evidence of myocardial dysfunction);</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(iii) previous renal or liver transplant;</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(iv) renal dialysis;</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(v) chronic liver disease with documented oesophageal varices;</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(vi) renal insufficiency in early pregnancy (serum creatinine greater than 110 mmol/L);</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(vii) neurological disorder that confines the patient to a wheelchair throughout pregnancy;</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(viii) maternal height of less than 148 cm;</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(ix) a body mass index greater than or equal to 40;</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(x) pre</w:t>
            </w:r>
            <w:r w:rsidRPr="00C941B6">
              <w:rPr>
                <w:rFonts w:asciiTheme="minorHAnsi" w:hAnsiTheme="minorHAnsi"/>
                <w:color w:val="FF0000"/>
                <w:sz w:val="20"/>
                <w:szCs w:val="20"/>
                <w:lang w:eastAsia="en-AU"/>
              </w:rPr>
              <w:noBreakHyphen/>
              <w:t>existing diabetes mellitus on medication prior to pregnancy;</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(xi) thyrotoxicosis requiring medication;</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(xii) previous thrombosis or thromboembolism requiring anticoagulant therapy through pregnancy and the early puerperium;</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(xiii) thrombocytopenia with platelet count of less than 100,000 prior to 20 weeks gestation;</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(xiv) HIV, hepatitis B or hepatitis C carrier status positive;</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(xv) red cell or platelet iso</w:t>
            </w:r>
            <w:r w:rsidRPr="00C941B6">
              <w:rPr>
                <w:rFonts w:asciiTheme="minorHAnsi" w:hAnsiTheme="minorHAnsi"/>
                <w:color w:val="FF0000"/>
                <w:sz w:val="20"/>
                <w:szCs w:val="20"/>
                <w:lang w:eastAsia="en-AU"/>
              </w:rPr>
              <w:noBreakHyphen/>
              <w:t>immunisation;</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(xvi) cancer with metastatic disease;</w:t>
            </w:r>
          </w:p>
          <w:p w:rsidR="00720224" w:rsidRPr="00C941B6" w:rsidRDefault="00720224" w:rsidP="00CC7AFE">
            <w:pPr>
              <w:ind w:left="742"/>
              <w:rPr>
                <w:rFonts w:asciiTheme="minorHAnsi" w:hAnsiTheme="minorHAnsi"/>
                <w:color w:val="FF0000"/>
                <w:sz w:val="20"/>
                <w:szCs w:val="20"/>
                <w:lang w:eastAsia="en-AU"/>
              </w:rPr>
            </w:pPr>
            <w:r w:rsidRPr="00C941B6">
              <w:rPr>
                <w:rFonts w:asciiTheme="minorHAnsi" w:hAnsiTheme="minorHAnsi"/>
                <w:color w:val="FF0000"/>
                <w:sz w:val="20"/>
                <w:szCs w:val="20"/>
                <w:lang w:eastAsia="en-AU"/>
              </w:rPr>
              <w:t>(xvii) illicit drug misuse during pregnancy</w:t>
            </w:r>
          </w:p>
          <w:p w:rsidR="00720224" w:rsidRPr="00C941B6" w:rsidRDefault="00720224" w:rsidP="00CC7AFE">
            <w:pPr>
              <w:tabs>
                <w:tab w:val="left" w:pos="1701"/>
              </w:tabs>
              <w:rPr>
                <w:rFonts w:asciiTheme="minorHAnsi" w:hAnsiTheme="minorHAnsi"/>
                <w:sz w:val="20"/>
                <w:szCs w:val="20"/>
              </w:rPr>
            </w:pPr>
            <w:r w:rsidRPr="00C941B6">
              <w:rPr>
                <w:rFonts w:asciiTheme="minorHAnsi" w:hAnsiTheme="minorHAnsi"/>
                <w:color w:val="FF0000"/>
                <w:sz w:val="20"/>
                <w:szCs w:val="20"/>
              </w:rPr>
              <w:t xml:space="preserve">(H) </w:t>
            </w:r>
            <w:r w:rsidRPr="00C941B6">
              <w:rPr>
                <w:rFonts w:asciiTheme="minorHAnsi" w:hAnsiTheme="minorHAnsi"/>
                <w:sz w:val="20"/>
                <w:szCs w:val="20"/>
              </w:rPr>
              <w:t>(Anaes.)</w:t>
            </w:r>
          </w:p>
          <w:p w:rsidR="00720224" w:rsidRPr="00C941B6" w:rsidRDefault="00720224"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$1,629.35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 xml:space="preserve">75% = $1222.05    </w:t>
            </w:r>
            <w:r w:rsidRPr="00C941B6">
              <w:rPr>
                <w:rFonts w:asciiTheme="minorHAnsi" w:hAnsiTheme="minorHAnsi"/>
                <w:strike/>
                <w:sz w:val="20"/>
                <w:szCs w:val="20"/>
              </w:rPr>
              <w:t>85% = $1549.15</w:t>
            </w:r>
          </w:p>
          <w:p w:rsidR="00720224" w:rsidRPr="00C941B6" w:rsidRDefault="00720224" w:rsidP="00CC7AFE">
            <w:pPr>
              <w:tabs>
                <w:tab w:val="left" w:pos="1701"/>
              </w:tabs>
              <w:rPr>
                <w:rFonts w:asciiTheme="minorHAnsi" w:hAnsiTheme="minorHAnsi"/>
                <w:sz w:val="20"/>
                <w:szCs w:val="20"/>
              </w:rPr>
            </w:pPr>
            <w:r w:rsidRPr="00C941B6">
              <w:rPr>
                <w:rFonts w:asciiTheme="minorHAnsi" w:hAnsiTheme="minorHAnsi"/>
                <w:b/>
                <w:sz w:val="20"/>
                <w:szCs w:val="20"/>
              </w:rPr>
              <w:t xml:space="preserve">Extended Medicare Safety Net Cap: </w:t>
            </w:r>
            <w:r w:rsidRPr="00C941B6">
              <w:rPr>
                <w:rFonts w:asciiTheme="minorHAnsi" w:hAnsiTheme="minorHAnsi"/>
                <w:strike/>
                <w:sz w:val="20"/>
                <w:szCs w:val="20"/>
              </w:rPr>
              <w:t xml:space="preserve">$438.90 </w:t>
            </w:r>
            <w:r w:rsidRPr="00C941B6">
              <w:rPr>
                <w:rFonts w:asciiTheme="minorHAnsi" w:hAnsiTheme="minorHAnsi"/>
                <w:sz w:val="20"/>
                <w:szCs w:val="20"/>
              </w:rPr>
              <w:t>N/A</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lastRenderedPageBreak/>
              <w:t>16525</w:t>
            </w:r>
          </w:p>
        </w:tc>
        <w:tc>
          <w:tcPr>
            <w:tcW w:w="4673" w:type="pct"/>
            <w:tcMar>
              <w:top w:w="38" w:type="dxa"/>
              <w:left w:w="38" w:type="dxa"/>
              <w:bottom w:w="38" w:type="dxa"/>
              <w:right w:w="38" w:type="dxa"/>
            </w:tcMar>
            <w:vAlign w:val="bottom"/>
          </w:tcPr>
          <w:p w:rsidR="00720224" w:rsidRPr="00C941B6" w:rsidRDefault="00720224" w:rsidP="00CC7AFE">
            <w:pPr>
              <w:spacing w:after="200"/>
              <w:rPr>
                <w:rFonts w:asciiTheme="minorHAnsi" w:hAnsiTheme="minorHAnsi"/>
                <w:strike/>
                <w:sz w:val="20"/>
                <w:szCs w:val="20"/>
                <w:lang w:eastAsia="en-AU"/>
              </w:rPr>
            </w:pPr>
            <w:r w:rsidRPr="00C941B6">
              <w:rPr>
                <w:rFonts w:asciiTheme="minorHAnsi" w:hAnsiTheme="minorHAnsi"/>
                <w:strike/>
                <w:sz w:val="20"/>
                <w:szCs w:val="20"/>
                <w:lang w:eastAsia="en-AU"/>
              </w:rPr>
              <w:t xml:space="preserve">MANAGEMENT OF SECOND TRIMESTER LABOUR, with or without induction, for intrauterine fetal death, gross </w:t>
            </w:r>
            <w:r w:rsidRPr="00C941B6">
              <w:rPr>
                <w:rFonts w:asciiTheme="minorHAnsi" w:hAnsiTheme="minorHAnsi"/>
                <w:strike/>
                <w:sz w:val="20"/>
                <w:szCs w:val="20"/>
                <w:lang w:eastAsia="en-AU"/>
              </w:rPr>
              <w:lastRenderedPageBreak/>
              <w:t xml:space="preserve">fetal abnormality or life threatening maternal disease, not being a service to which item 35643 applies (Anaes.) </w:t>
            </w:r>
          </w:p>
          <w:p w:rsidR="00720224" w:rsidRPr="00C941B6" w:rsidRDefault="00720224"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trike/>
                <w:sz w:val="20"/>
                <w:szCs w:val="20"/>
              </w:rPr>
              <w:t>$384.35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 xml:space="preserve">75% = </w:t>
            </w:r>
            <w:r w:rsidRPr="00C941B6">
              <w:rPr>
                <w:rFonts w:asciiTheme="minorHAnsi" w:hAnsiTheme="minorHAnsi"/>
                <w:strike/>
                <w:sz w:val="20"/>
                <w:szCs w:val="20"/>
              </w:rPr>
              <w:t xml:space="preserve">$288.30    </w:t>
            </w:r>
            <w:r w:rsidRPr="00C941B6">
              <w:rPr>
                <w:rFonts w:asciiTheme="minorHAnsi" w:hAnsiTheme="minorHAnsi"/>
                <w:sz w:val="20"/>
                <w:szCs w:val="20"/>
              </w:rPr>
              <w:t xml:space="preserve">85% = </w:t>
            </w:r>
            <w:r w:rsidRPr="00C941B6">
              <w:rPr>
                <w:rFonts w:asciiTheme="minorHAnsi" w:hAnsiTheme="minorHAnsi"/>
                <w:strike/>
                <w:sz w:val="20"/>
                <w:szCs w:val="20"/>
              </w:rPr>
              <w:t>$326.70</w:t>
            </w:r>
          </w:p>
          <w:p w:rsidR="00720224" w:rsidRPr="00C941B6" w:rsidRDefault="00720224" w:rsidP="00CC7AFE">
            <w:pPr>
              <w:tabs>
                <w:tab w:val="left" w:pos="1701"/>
              </w:tabs>
              <w:rPr>
                <w:rFonts w:asciiTheme="minorHAnsi" w:hAnsiTheme="minorHAnsi"/>
                <w:sz w:val="20"/>
                <w:szCs w:val="20"/>
              </w:rPr>
            </w:pPr>
            <w:r w:rsidRPr="00C941B6">
              <w:rPr>
                <w:rFonts w:asciiTheme="minorHAnsi" w:hAnsiTheme="minorHAnsi"/>
                <w:b/>
                <w:sz w:val="20"/>
                <w:szCs w:val="20"/>
              </w:rPr>
              <w:t>Extended Medicare Safety Net Cap</w:t>
            </w:r>
            <w:r w:rsidRPr="00C941B6">
              <w:rPr>
                <w:rFonts w:asciiTheme="minorHAnsi" w:hAnsiTheme="minorHAnsi"/>
                <w:b/>
                <w:strike/>
                <w:sz w:val="20"/>
                <w:szCs w:val="20"/>
              </w:rPr>
              <w:t xml:space="preserve">: </w:t>
            </w:r>
            <w:r w:rsidRPr="00C941B6">
              <w:rPr>
                <w:rFonts w:asciiTheme="minorHAnsi" w:hAnsiTheme="minorHAnsi"/>
                <w:strike/>
                <w:sz w:val="20"/>
                <w:szCs w:val="20"/>
              </w:rPr>
              <w:t>$153.70</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lastRenderedPageBreak/>
              <w:t>16527</w:t>
            </w:r>
          </w:p>
        </w:tc>
        <w:tc>
          <w:tcPr>
            <w:tcW w:w="4673" w:type="pct"/>
            <w:tcMar>
              <w:top w:w="38" w:type="dxa"/>
              <w:left w:w="38" w:type="dxa"/>
              <w:bottom w:w="38" w:type="dxa"/>
              <w:right w:w="38" w:type="dxa"/>
            </w:tcMar>
            <w:vAlign w:val="bottom"/>
          </w:tcPr>
          <w:p w:rsidR="00720224" w:rsidRPr="00C941B6" w:rsidRDefault="00720224" w:rsidP="00CC7AFE">
            <w:pPr>
              <w:spacing w:before="60" w:line="240" w:lineRule="atLeast"/>
              <w:rPr>
                <w:rFonts w:asciiTheme="minorHAnsi" w:hAnsiTheme="minorHAnsi"/>
                <w:snapToGrid w:val="0"/>
                <w:sz w:val="20"/>
                <w:szCs w:val="20"/>
                <w:lang w:eastAsia="en-AU"/>
              </w:rPr>
            </w:pPr>
            <w:r w:rsidRPr="00C941B6">
              <w:rPr>
                <w:rFonts w:asciiTheme="minorHAnsi" w:hAnsiTheme="minorHAnsi"/>
                <w:snapToGrid w:val="0"/>
                <w:sz w:val="20"/>
                <w:szCs w:val="20"/>
                <w:lang w:eastAsia="en-AU"/>
              </w:rPr>
              <w:t xml:space="preserve">Management of vaginal </w:t>
            </w:r>
            <w:r w:rsidRPr="00C941B6">
              <w:rPr>
                <w:rFonts w:asciiTheme="minorHAnsi" w:hAnsiTheme="minorHAnsi"/>
                <w:strike/>
                <w:snapToGrid w:val="0"/>
                <w:sz w:val="20"/>
                <w:szCs w:val="20"/>
                <w:lang w:eastAsia="en-AU"/>
              </w:rPr>
              <w:t xml:space="preserve">delivery </w:t>
            </w:r>
            <w:r w:rsidRPr="00C941B6">
              <w:rPr>
                <w:rFonts w:asciiTheme="minorHAnsi" w:hAnsiTheme="minorHAnsi"/>
                <w:snapToGrid w:val="0"/>
                <w:color w:val="FF0000"/>
                <w:sz w:val="20"/>
                <w:szCs w:val="20"/>
                <w:lang w:eastAsia="en-AU"/>
              </w:rPr>
              <w:t>birth</w:t>
            </w:r>
            <w:r w:rsidRPr="00C941B6">
              <w:rPr>
                <w:rFonts w:asciiTheme="minorHAnsi" w:hAnsiTheme="minorHAnsi"/>
                <w:snapToGrid w:val="0"/>
                <w:sz w:val="20"/>
                <w:szCs w:val="20"/>
                <w:lang w:eastAsia="en-AU"/>
              </w:rPr>
              <w:t xml:space="preserve">, if the patient’s care has been transferred by a participating midwife for management of the </w:t>
            </w:r>
            <w:r w:rsidRPr="00C941B6">
              <w:rPr>
                <w:rFonts w:asciiTheme="minorHAnsi" w:hAnsiTheme="minorHAnsi"/>
                <w:strike/>
                <w:snapToGrid w:val="0"/>
                <w:sz w:val="20"/>
                <w:szCs w:val="20"/>
                <w:lang w:eastAsia="en-AU"/>
              </w:rPr>
              <w:t xml:space="preserve">delivery </w:t>
            </w:r>
            <w:r w:rsidRPr="00C941B6">
              <w:rPr>
                <w:rFonts w:asciiTheme="minorHAnsi" w:hAnsiTheme="minorHAnsi"/>
                <w:snapToGrid w:val="0"/>
                <w:color w:val="FF0000"/>
                <w:sz w:val="20"/>
                <w:szCs w:val="20"/>
                <w:lang w:eastAsia="en-AU"/>
              </w:rPr>
              <w:t>birth</w:t>
            </w:r>
            <w:r w:rsidRPr="00C941B6">
              <w:rPr>
                <w:rFonts w:asciiTheme="minorHAnsi" w:hAnsiTheme="minorHAnsi"/>
                <w:snapToGrid w:val="0"/>
                <w:sz w:val="20"/>
                <w:szCs w:val="20"/>
                <w:lang w:eastAsia="en-AU"/>
              </w:rPr>
              <w:t xml:space="preserve">, including all attendances related to the </w:t>
            </w:r>
            <w:r w:rsidRPr="00C941B6">
              <w:rPr>
                <w:rFonts w:asciiTheme="minorHAnsi" w:hAnsiTheme="minorHAnsi"/>
                <w:strike/>
                <w:snapToGrid w:val="0"/>
                <w:sz w:val="20"/>
                <w:szCs w:val="20"/>
                <w:lang w:eastAsia="en-AU"/>
              </w:rPr>
              <w:t xml:space="preserve">delivery </w:t>
            </w:r>
            <w:r w:rsidRPr="00C941B6">
              <w:rPr>
                <w:rFonts w:asciiTheme="minorHAnsi" w:hAnsiTheme="minorHAnsi"/>
                <w:snapToGrid w:val="0"/>
                <w:color w:val="FF0000"/>
                <w:sz w:val="20"/>
                <w:szCs w:val="20"/>
                <w:lang w:eastAsia="en-AU"/>
              </w:rPr>
              <w:t xml:space="preserve">birth </w:t>
            </w:r>
            <w:r w:rsidRPr="00C941B6">
              <w:rPr>
                <w:rFonts w:asciiTheme="minorHAnsi" w:hAnsiTheme="minorHAnsi"/>
                <w:snapToGrid w:val="0"/>
                <w:sz w:val="20"/>
                <w:szCs w:val="20"/>
                <w:lang w:eastAsia="en-AU"/>
              </w:rPr>
              <w:t>(Anaes.)</w:t>
            </w:r>
          </w:p>
          <w:p w:rsidR="00720224" w:rsidRPr="00C941B6" w:rsidRDefault="00720224" w:rsidP="00CC7AFE">
            <w:pPr>
              <w:tabs>
                <w:tab w:val="left" w:pos="1701"/>
              </w:tabs>
              <w:rPr>
                <w:rFonts w:asciiTheme="minorHAnsi" w:eastAsiaTheme="minorHAnsi" w:hAnsiTheme="minorHAnsi" w:cstheme="minorBidi"/>
                <w:snapToGrid w:val="0"/>
                <w:sz w:val="20"/>
                <w:szCs w:val="20"/>
              </w:rPr>
            </w:pPr>
            <w:r w:rsidRPr="00C941B6">
              <w:rPr>
                <w:rFonts w:asciiTheme="minorHAnsi" w:eastAsiaTheme="minorHAnsi" w:hAnsiTheme="minorHAnsi" w:cstheme="minorBidi"/>
                <w:snapToGrid w:val="0"/>
                <w:sz w:val="20"/>
                <w:szCs w:val="20"/>
              </w:rPr>
              <w:t>Payable only once for a pregnancy</w:t>
            </w:r>
          </w:p>
          <w:p w:rsidR="00720224" w:rsidRPr="00C941B6" w:rsidRDefault="00720224"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w:t>
            </w:r>
            <w:r w:rsidRPr="00C941B6">
              <w:rPr>
                <w:rFonts w:asciiTheme="minorHAnsi" w:hAnsiTheme="minorHAnsi"/>
                <w:strike/>
                <w:sz w:val="20"/>
                <w:szCs w:val="20"/>
              </w:rPr>
              <w:t xml:space="preserve">450.65 </w:t>
            </w:r>
            <w:r w:rsidRPr="00C941B6">
              <w:rPr>
                <w:rFonts w:asciiTheme="minorHAnsi" w:hAnsiTheme="minorHAnsi"/>
                <w:color w:val="FF0000"/>
                <w:sz w:val="20"/>
                <w:szCs w:val="20"/>
              </w:rPr>
              <w:t>$630.85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 xml:space="preserve">75% = </w:t>
            </w:r>
            <w:r w:rsidRPr="00C941B6">
              <w:rPr>
                <w:rFonts w:asciiTheme="minorHAnsi" w:hAnsiTheme="minorHAnsi"/>
                <w:strike/>
                <w:sz w:val="20"/>
                <w:szCs w:val="20"/>
              </w:rPr>
              <w:t xml:space="preserve">$338.00 </w:t>
            </w:r>
            <w:r w:rsidRPr="00C941B6">
              <w:rPr>
                <w:rFonts w:asciiTheme="minorHAnsi" w:hAnsiTheme="minorHAnsi"/>
                <w:color w:val="FF0000"/>
                <w:sz w:val="20"/>
                <w:szCs w:val="20"/>
              </w:rPr>
              <w:t xml:space="preserve">$473.15    </w:t>
            </w:r>
            <w:r w:rsidRPr="00C941B6">
              <w:rPr>
                <w:rFonts w:asciiTheme="minorHAnsi" w:hAnsiTheme="minorHAnsi"/>
                <w:sz w:val="20"/>
                <w:szCs w:val="20"/>
              </w:rPr>
              <w:t xml:space="preserve">85% = </w:t>
            </w:r>
            <w:r w:rsidRPr="00C941B6">
              <w:rPr>
                <w:rFonts w:asciiTheme="minorHAnsi" w:hAnsiTheme="minorHAnsi"/>
                <w:strike/>
                <w:sz w:val="20"/>
                <w:szCs w:val="20"/>
              </w:rPr>
              <w:t xml:space="preserve">$383.10 </w:t>
            </w:r>
            <w:r w:rsidRPr="00C941B6">
              <w:rPr>
                <w:rFonts w:asciiTheme="minorHAnsi" w:hAnsiTheme="minorHAnsi"/>
                <w:color w:val="FF0000"/>
                <w:sz w:val="20"/>
                <w:szCs w:val="20"/>
              </w:rPr>
              <w:t>$549.15</w:t>
            </w:r>
          </w:p>
          <w:p w:rsidR="00720224" w:rsidRPr="00C941B6" w:rsidRDefault="00720224" w:rsidP="00CC7AFE">
            <w:pPr>
              <w:tabs>
                <w:tab w:val="left" w:pos="1701"/>
              </w:tabs>
              <w:rPr>
                <w:rFonts w:asciiTheme="minorHAnsi" w:hAnsiTheme="minorHAnsi"/>
                <w:sz w:val="20"/>
                <w:szCs w:val="20"/>
              </w:rPr>
            </w:pPr>
            <w:r w:rsidRPr="00C941B6">
              <w:rPr>
                <w:rFonts w:asciiTheme="minorHAnsi" w:hAnsiTheme="minorHAnsi"/>
                <w:b/>
                <w:sz w:val="20"/>
                <w:szCs w:val="20"/>
              </w:rPr>
              <w:t xml:space="preserve">Extended Medicare Safety Net Cap: </w:t>
            </w:r>
            <w:r w:rsidRPr="00C941B6">
              <w:rPr>
                <w:rFonts w:asciiTheme="minorHAnsi" w:hAnsiTheme="minorHAnsi"/>
                <w:sz w:val="20"/>
                <w:szCs w:val="20"/>
              </w:rPr>
              <w:t>$175.60</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16528</w:t>
            </w:r>
          </w:p>
        </w:tc>
        <w:tc>
          <w:tcPr>
            <w:tcW w:w="4673" w:type="pct"/>
            <w:tcMar>
              <w:top w:w="38" w:type="dxa"/>
              <w:left w:w="38" w:type="dxa"/>
              <w:bottom w:w="38" w:type="dxa"/>
              <w:right w:w="38" w:type="dxa"/>
            </w:tcMar>
            <w:vAlign w:val="bottom"/>
          </w:tcPr>
          <w:p w:rsidR="00720224" w:rsidRPr="00C941B6" w:rsidRDefault="00720224" w:rsidP="00CC7AFE">
            <w:pPr>
              <w:spacing w:after="200"/>
              <w:rPr>
                <w:rFonts w:asciiTheme="minorHAnsi" w:hAnsiTheme="minorHAnsi"/>
                <w:sz w:val="20"/>
                <w:szCs w:val="20"/>
                <w:lang w:eastAsia="en-AU"/>
              </w:rPr>
            </w:pPr>
            <w:r w:rsidRPr="00C941B6">
              <w:rPr>
                <w:rFonts w:asciiTheme="minorHAnsi" w:hAnsiTheme="minorHAnsi"/>
                <w:sz w:val="20"/>
                <w:szCs w:val="20"/>
                <w:lang w:eastAsia="en-AU"/>
              </w:rPr>
              <w:t xml:space="preserve">CAESAREAN SECTION and post-operative care for 7 days, if the patient's care has been transferred by a participating midwife for management of the birth.  Payable once only for a pregnancy. (Anaes.) </w:t>
            </w:r>
          </w:p>
          <w:p w:rsidR="00720224" w:rsidRPr="00C941B6" w:rsidRDefault="00720224" w:rsidP="00CC7AFE">
            <w:pPr>
              <w:rPr>
                <w:rFonts w:asciiTheme="minorHAnsi" w:hAnsiTheme="minorHAnsi"/>
                <w:sz w:val="20"/>
                <w:szCs w:val="20"/>
              </w:rPr>
            </w:pPr>
            <w:r w:rsidRPr="00C941B6">
              <w:rPr>
                <w:rFonts w:asciiTheme="minorHAnsi" w:hAnsiTheme="minorHAnsi"/>
                <w:sz w:val="20"/>
                <w:szCs w:val="20"/>
              </w:rPr>
              <w:t>(See para TN.4.8 of explanatory notes to this Category)</w:t>
            </w:r>
          </w:p>
          <w:p w:rsidR="00720224" w:rsidRPr="00C941B6" w:rsidRDefault="00720224"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trike/>
                <w:sz w:val="20"/>
                <w:szCs w:val="20"/>
              </w:rPr>
              <w:t>$811.05</w:t>
            </w:r>
            <w:r w:rsidRPr="00C941B6">
              <w:rPr>
                <w:rFonts w:asciiTheme="minorHAnsi" w:hAnsiTheme="minorHAnsi"/>
                <w:sz w:val="20"/>
                <w:szCs w:val="20"/>
              </w:rPr>
              <w:t xml:space="preserve"> </w:t>
            </w:r>
            <w:r w:rsidRPr="00C941B6">
              <w:rPr>
                <w:rFonts w:asciiTheme="minorHAnsi" w:hAnsiTheme="minorHAnsi"/>
                <w:color w:val="FF0000"/>
                <w:sz w:val="20"/>
                <w:szCs w:val="20"/>
              </w:rPr>
              <w:t>$630.85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 xml:space="preserve">75% = </w:t>
            </w:r>
            <w:r w:rsidRPr="00C941B6">
              <w:rPr>
                <w:rFonts w:asciiTheme="minorHAnsi" w:hAnsiTheme="minorHAnsi"/>
                <w:strike/>
                <w:sz w:val="20"/>
                <w:szCs w:val="20"/>
              </w:rPr>
              <w:t>$608.30</w:t>
            </w:r>
            <w:r w:rsidRPr="00C941B6">
              <w:rPr>
                <w:rFonts w:asciiTheme="minorHAnsi" w:hAnsiTheme="minorHAnsi"/>
                <w:sz w:val="20"/>
                <w:szCs w:val="20"/>
              </w:rPr>
              <w:t xml:space="preserve">  </w:t>
            </w:r>
            <w:r w:rsidRPr="00C941B6">
              <w:rPr>
                <w:rFonts w:asciiTheme="minorHAnsi" w:hAnsiTheme="minorHAnsi"/>
                <w:color w:val="FF0000"/>
                <w:sz w:val="20"/>
                <w:szCs w:val="20"/>
              </w:rPr>
              <w:t xml:space="preserve">$473.15    </w:t>
            </w:r>
            <w:r w:rsidRPr="00C941B6">
              <w:rPr>
                <w:rFonts w:asciiTheme="minorHAnsi" w:hAnsiTheme="minorHAnsi"/>
                <w:sz w:val="20"/>
                <w:szCs w:val="20"/>
              </w:rPr>
              <w:t xml:space="preserve">  85% = </w:t>
            </w:r>
            <w:r w:rsidRPr="00C941B6">
              <w:rPr>
                <w:rFonts w:asciiTheme="minorHAnsi" w:hAnsiTheme="minorHAnsi"/>
                <w:strike/>
                <w:sz w:val="20"/>
                <w:szCs w:val="20"/>
              </w:rPr>
              <w:t>$730.85</w:t>
            </w:r>
            <w:r w:rsidRPr="00C941B6">
              <w:rPr>
                <w:rFonts w:asciiTheme="minorHAnsi" w:hAnsiTheme="minorHAnsi"/>
                <w:sz w:val="20"/>
                <w:szCs w:val="20"/>
              </w:rPr>
              <w:t xml:space="preserve"> </w:t>
            </w:r>
            <w:r w:rsidRPr="00C941B6">
              <w:rPr>
                <w:rFonts w:asciiTheme="minorHAnsi" w:hAnsiTheme="minorHAnsi"/>
                <w:color w:val="FF0000"/>
                <w:sz w:val="20"/>
                <w:szCs w:val="20"/>
              </w:rPr>
              <w:t>$549.15</w:t>
            </w:r>
          </w:p>
          <w:p w:rsidR="00720224" w:rsidRPr="00C941B6" w:rsidRDefault="00720224" w:rsidP="00CC7AFE">
            <w:pPr>
              <w:tabs>
                <w:tab w:val="left" w:pos="1701"/>
              </w:tabs>
              <w:rPr>
                <w:rFonts w:asciiTheme="minorHAnsi" w:hAnsiTheme="minorHAnsi"/>
                <w:sz w:val="20"/>
                <w:szCs w:val="20"/>
              </w:rPr>
            </w:pPr>
            <w:r w:rsidRPr="00C941B6">
              <w:rPr>
                <w:rFonts w:asciiTheme="minorHAnsi" w:hAnsiTheme="minorHAnsi"/>
                <w:b/>
                <w:sz w:val="20"/>
                <w:szCs w:val="20"/>
              </w:rPr>
              <w:t xml:space="preserve">Extended Medicare Safety Net Cap: </w:t>
            </w:r>
            <w:r w:rsidRPr="00C941B6">
              <w:rPr>
                <w:rFonts w:asciiTheme="minorHAnsi" w:hAnsiTheme="minorHAnsi"/>
                <w:sz w:val="20"/>
                <w:szCs w:val="20"/>
              </w:rPr>
              <w:t>$329.15</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16530</w:t>
            </w:r>
          </w:p>
          <w:p w:rsidR="00720224" w:rsidRPr="00C941B6" w:rsidRDefault="00720224" w:rsidP="00CC7AFE">
            <w:pPr>
              <w:rPr>
                <w:rFonts w:asciiTheme="minorHAnsi" w:hAnsiTheme="minorHAnsi"/>
                <w:sz w:val="20"/>
                <w:szCs w:val="20"/>
              </w:rPr>
            </w:pPr>
          </w:p>
          <w:p w:rsidR="00720224" w:rsidRPr="00C941B6" w:rsidRDefault="00720224" w:rsidP="00CC7AFE">
            <w:pPr>
              <w:rPr>
                <w:rFonts w:asciiTheme="minorHAnsi" w:hAnsiTheme="minorHAnsi"/>
                <w:sz w:val="20"/>
                <w:szCs w:val="20"/>
              </w:rPr>
            </w:pPr>
            <w:r w:rsidRPr="00C941B6">
              <w:rPr>
                <w:rFonts w:asciiTheme="minorHAnsi" w:hAnsiTheme="minorHAnsi"/>
                <w:sz w:val="20"/>
                <w:szCs w:val="20"/>
              </w:rPr>
              <w:t xml:space="preserve">NEW ITEM </w:t>
            </w:r>
          </w:p>
        </w:tc>
        <w:tc>
          <w:tcPr>
            <w:tcW w:w="4673" w:type="pct"/>
            <w:tcMar>
              <w:top w:w="38" w:type="dxa"/>
              <w:left w:w="38" w:type="dxa"/>
              <w:bottom w:w="38" w:type="dxa"/>
              <w:right w:w="38" w:type="dxa"/>
            </w:tcMar>
            <w:vAlign w:val="bottom"/>
          </w:tcPr>
          <w:p w:rsidR="00720224" w:rsidRPr="00C941B6" w:rsidRDefault="00720224" w:rsidP="00CC7AFE">
            <w:pPr>
              <w:spacing w:before="60" w:line="240" w:lineRule="atLeast"/>
              <w:rPr>
                <w:rFonts w:asciiTheme="minorHAnsi" w:eastAsia="Calibri" w:hAnsiTheme="minorHAnsi"/>
                <w:sz w:val="20"/>
                <w:szCs w:val="20"/>
              </w:rPr>
            </w:pPr>
            <w:r w:rsidRPr="00C941B6">
              <w:rPr>
                <w:rFonts w:asciiTheme="minorHAnsi" w:eastAsia="Calibri" w:hAnsiTheme="minorHAnsi"/>
                <w:sz w:val="20"/>
                <w:szCs w:val="20"/>
              </w:rPr>
              <w:t>Management of pregnancy loss, from 14 weeks to 15 weeks and 6 days gestation, other than a service to which item 16531, 35640 or 35643 applies (Anaes.)</w:t>
            </w:r>
          </w:p>
          <w:p w:rsidR="00720224" w:rsidRPr="00990F01" w:rsidRDefault="00990F01" w:rsidP="00CC7AFE">
            <w:pPr>
              <w:tabs>
                <w:tab w:val="left" w:pos="1701"/>
              </w:tabs>
              <w:rPr>
                <w:rFonts w:asciiTheme="minorHAnsi" w:hAnsiTheme="minorHAnsi"/>
                <w:color w:val="000000"/>
                <w:sz w:val="20"/>
                <w:szCs w:val="20"/>
                <w:lang w:eastAsia="en-AU"/>
              </w:rPr>
            </w:pPr>
            <w:r w:rsidRPr="00C941B6">
              <w:rPr>
                <w:rFonts w:asciiTheme="minorHAnsi" w:hAnsiTheme="minorHAnsi"/>
                <w:b/>
                <w:sz w:val="20"/>
                <w:szCs w:val="20"/>
              </w:rPr>
              <w:t xml:space="preserve">Fee: </w:t>
            </w:r>
            <w:r w:rsidRPr="00C941B6">
              <w:rPr>
                <w:rFonts w:asciiTheme="minorHAnsi" w:hAnsiTheme="minorHAnsi"/>
                <w:sz w:val="20"/>
                <w:szCs w:val="20"/>
              </w:rPr>
              <w:t>$</w:t>
            </w:r>
            <w:r w:rsidRPr="00C941B6">
              <w:rPr>
                <w:rFonts w:asciiTheme="minorHAnsi" w:hAnsiTheme="minorHAnsi"/>
                <w:color w:val="000000"/>
                <w:sz w:val="20"/>
                <w:szCs w:val="20"/>
                <w:lang w:eastAsia="en-AU"/>
              </w:rPr>
              <w:t>384.35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75% = $</w:t>
            </w:r>
            <w:r w:rsidRPr="00C941B6">
              <w:rPr>
                <w:rFonts w:asciiTheme="minorHAnsi" w:hAnsiTheme="minorHAnsi"/>
                <w:color w:val="000000"/>
                <w:sz w:val="20"/>
                <w:szCs w:val="20"/>
                <w:lang w:eastAsia="en-AU"/>
              </w:rPr>
              <w:t xml:space="preserve">288.30     </w:t>
            </w:r>
            <w:r w:rsidRPr="00C941B6">
              <w:rPr>
                <w:rFonts w:asciiTheme="minorHAnsi" w:hAnsiTheme="minorHAnsi"/>
                <w:sz w:val="20"/>
                <w:szCs w:val="20"/>
              </w:rPr>
              <w:t>85% = $</w:t>
            </w:r>
            <w:r w:rsidRPr="00C941B6">
              <w:rPr>
                <w:rFonts w:asciiTheme="minorHAnsi" w:hAnsiTheme="minorHAnsi"/>
                <w:color w:val="000000"/>
                <w:sz w:val="20"/>
                <w:szCs w:val="20"/>
                <w:lang w:eastAsia="en-AU"/>
              </w:rPr>
              <w:t>326.70</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16531</w:t>
            </w:r>
          </w:p>
          <w:p w:rsidR="00720224" w:rsidRPr="00C941B6" w:rsidRDefault="00720224" w:rsidP="00CC7AFE">
            <w:pPr>
              <w:rPr>
                <w:rFonts w:asciiTheme="minorHAnsi" w:hAnsiTheme="minorHAnsi"/>
                <w:sz w:val="20"/>
                <w:szCs w:val="20"/>
              </w:rPr>
            </w:pPr>
          </w:p>
          <w:p w:rsidR="00720224" w:rsidRPr="00C941B6" w:rsidRDefault="00720224" w:rsidP="00CC7AFE">
            <w:pPr>
              <w:rPr>
                <w:rFonts w:asciiTheme="minorHAnsi" w:hAnsiTheme="minorHAnsi"/>
                <w:sz w:val="20"/>
                <w:szCs w:val="20"/>
              </w:rPr>
            </w:pPr>
            <w:r w:rsidRPr="00C941B6">
              <w:rPr>
                <w:rFonts w:asciiTheme="minorHAnsi" w:hAnsiTheme="minorHAnsi"/>
                <w:sz w:val="20"/>
                <w:szCs w:val="20"/>
              </w:rPr>
              <w:t>NEW ITEM</w:t>
            </w:r>
          </w:p>
        </w:tc>
        <w:tc>
          <w:tcPr>
            <w:tcW w:w="4673" w:type="pct"/>
            <w:tcMar>
              <w:top w:w="38" w:type="dxa"/>
              <w:left w:w="38" w:type="dxa"/>
              <w:bottom w:w="38" w:type="dxa"/>
              <w:right w:w="38" w:type="dxa"/>
            </w:tcMar>
            <w:vAlign w:val="bottom"/>
          </w:tcPr>
          <w:p w:rsidR="00720224" w:rsidRPr="00C941B6" w:rsidRDefault="00720224" w:rsidP="00CC7AFE">
            <w:pPr>
              <w:spacing w:before="60" w:line="240" w:lineRule="atLeast"/>
              <w:rPr>
                <w:rFonts w:asciiTheme="minorHAnsi" w:eastAsia="Calibri" w:hAnsiTheme="minorHAnsi"/>
                <w:sz w:val="20"/>
                <w:szCs w:val="20"/>
              </w:rPr>
            </w:pPr>
            <w:r w:rsidRPr="00C941B6">
              <w:rPr>
                <w:rFonts w:asciiTheme="minorHAnsi" w:eastAsia="Calibri" w:hAnsiTheme="minorHAnsi"/>
                <w:sz w:val="20"/>
                <w:szCs w:val="20"/>
              </w:rPr>
              <w:t>Management of pregnancy loss, from 16 weeks to 22 weeks and 6 days gestation, other than a service to which item 16530, 35640 or 35643 applies (Anaes.) (H)</w:t>
            </w:r>
          </w:p>
          <w:p w:rsidR="00990F01" w:rsidRPr="00C941B6" w:rsidRDefault="00990F01"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w:t>
            </w:r>
            <w:r w:rsidRPr="00C941B6">
              <w:rPr>
                <w:rFonts w:asciiTheme="minorHAnsi" w:hAnsiTheme="minorHAnsi"/>
                <w:color w:val="000000"/>
                <w:sz w:val="20"/>
                <w:szCs w:val="20"/>
                <w:lang w:eastAsia="en-AU"/>
              </w:rPr>
              <w:t>768.70</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75% = $</w:t>
            </w:r>
            <w:r w:rsidRPr="00C941B6">
              <w:rPr>
                <w:rFonts w:asciiTheme="minorHAnsi" w:hAnsiTheme="minorHAnsi"/>
                <w:color w:val="000000"/>
                <w:sz w:val="20"/>
                <w:szCs w:val="20"/>
                <w:lang w:eastAsia="en-AU"/>
              </w:rPr>
              <w:t>576.55</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16533</w:t>
            </w:r>
          </w:p>
          <w:p w:rsidR="00720224" w:rsidRPr="00C941B6" w:rsidRDefault="00720224" w:rsidP="00CC7AFE">
            <w:pPr>
              <w:rPr>
                <w:rFonts w:asciiTheme="minorHAnsi" w:hAnsiTheme="minorHAnsi"/>
                <w:sz w:val="20"/>
                <w:szCs w:val="20"/>
              </w:rPr>
            </w:pPr>
          </w:p>
          <w:p w:rsidR="00720224" w:rsidRPr="00C941B6" w:rsidRDefault="00720224" w:rsidP="00CC7AFE">
            <w:pPr>
              <w:rPr>
                <w:rFonts w:asciiTheme="minorHAnsi" w:hAnsiTheme="minorHAnsi"/>
                <w:sz w:val="20"/>
                <w:szCs w:val="20"/>
              </w:rPr>
            </w:pPr>
            <w:r w:rsidRPr="00C941B6">
              <w:rPr>
                <w:rFonts w:asciiTheme="minorHAnsi" w:hAnsiTheme="minorHAnsi"/>
                <w:sz w:val="20"/>
                <w:szCs w:val="20"/>
              </w:rPr>
              <w:t xml:space="preserve">NEW ITEM </w:t>
            </w:r>
          </w:p>
        </w:tc>
        <w:tc>
          <w:tcPr>
            <w:tcW w:w="4673" w:type="pct"/>
            <w:tcMar>
              <w:top w:w="38" w:type="dxa"/>
              <w:left w:w="38" w:type="dxa"/>
              <w:bottom w:w="38" w:type="dxa"/>
              <w:right w:w="38" w:type="dxa"/>
            </w:tcMar>
            <w:vAlign w:val="bottom"/>
          </w:tcPr>
          <w:p w:rsidR="00720224" w:rsidRPr="00C941B6" w:rsidRDefault="00720224" w:rsidP="00CC7AFE">
            <w:pPr>
              <w:spacing w:before="60" w:line="240" w:lineRule="atLeast"/>
              <w:rPr>
                <w:rFonts w:asciiTheme="minorHAnsi" w:eastAsia="Calibri" w:hAnsiTheme="minorHAnsi"/>
                <w:sz w:val="20"/>
                <w:szCs w:val="20"/>
              </w:rPr>
            </w:pPr>
            <w:r w:rsidRPr="00C941B6">
              <w:rPr>
                <w:rFonts w:asciiTheme="minorHAnsi" w:eastAsia="Calibri" w:hAnsiTheme="minorHAnsi"/>
                <w:sz w:val="20"/>
                <w:szCs w:val="20"/>
              </w:rPr>
              <w:t>Pregnancy complicated by acute intercurrent infection, fetal growth restriction, threatened premature labour with ruptured membranes or threatened premature labour treated by intravenous therapy, requiring admission to hospital—each professional attendance lasting at least 40 minutes that is not a routine antenatal attendance, to a maximum of 3 services per pregnancy (H)</w:t>
            </w:r>
          </w:p>
          <w:p w:rsidR="00720224" w:rsidRPr="00C941B6" w:rsidRDefault="00720224" w:rsidP="00CC7AFE">
            <w:pPr>
              <w:spacing w:before="60" w:line="240" w:lineRule="atLeast"/>
              <w:rPr>
                <w:rFonts w:asciiTheme="minorHAnsi" w:hAnsiTheme="minorHAnsi"/>
                <w:sz w:val="20"/>
                <w:szCs w:val="20"/>
                <w:lang w:eastAsia="en-AU"/>
              </w:rPr>
            </w:pPr>
            <w:r w:rsidRPr="00C941B6">
              <w:rPr>
                <w:rFonts w:asciiTheme="minorHAnsi" w:hAnsiTheme="minorHAnsi"/>
                <w:b/>
                <w:sz w:val="20"/>
                <w:szCs w:val="20"/>
              </w:rPr>
              <w:t xml:space="preserve">Fee: </w:t>
            </w:r>
            <w:r w:rsidRPr="00C941B6">
              <w:rPr>
                <w:rFonts w:asciiTheme="minorHAnsi" w:hAnsiTheme="minorHAnsi"/>
                <w:sz w:val="20"/>
                <w:szCs w:val="20"/>
              </w:rPr>
              <w:t>$</w:t>
            </w:r>
            <w:r w:rsidRPr="00C941B6">
              <w:rPr>
                <w:rFonts w:asciiTheme="minorHAnsi" w:hAnsiTheme="minorHAnsi"/>
                <w:color w:val="000000"/>
                <w:sz w:val="20"/>
                <w:szCs w:val="20"/>
                <w:lang w:eastAsia="en-AU"/>
              </w:rPr>
              <w:t>105.55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75% = $</w:t>
            </w:r>
            <w:r w:rsidRPr="00C941B6">
              <w:rPr>
                <w:rFonts w:asciiTheme="minorHAnsi" w:hAnsiTheme="minorHAnsi"/>
                <w:color w:val="000000"/>
                <w:sz w:val="20"/>
                <w:szCs w:val="20"/>
                <w:lang w:eastAsia="en-AU"/>
              </w:rPr>
              <w:t xml:space="preserve">79.20     </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16534</w:t>
            </w:r>
          </w:p>
          <w:p w:rsidR="00720224" w:rsidRPr="00C941B6" w:rsidRDefault="00720224" w:rsidP="00CC7AFE">
            <w:pPr>
              <w:rPr>
                <w:rFonts w:asciiTheme="minorHAnsi" w:hAnsiTheme="minorHAnsi"/>
                <w:sz w:val="20"/>
                <w:szCs w:val="20"/>
              </w:rPr>
            </w:pPr>
          </w:p>
          <w:p w:rsidR="00720224" w:rsidRPr="00C941B6" w:rsidRDefault="00720224" w:rsidP="00CC7AFE">
            <w:pPr>
              <w:rPr>
                <w:rFonts w:asciiTheme="minorHAnsi" w:hAnsiTheme="minorHAnsi"/>
                <w:sz w:val="20"/>
                <w:szCs w:val="20"/>
              </w:rPr>
            </w:pPr>
            <w:r w:rsidRPr="00C941B6">
              <w:rPr>
                <w:rFonts w:asciiTheme="minorHAnsi" w:hAnsiTheme="minorHAnsi"/>
                <w:sz w:val="20"/>
                <w:szCs w:val="20"/>
              </w:rPr>
              <w:t>NEW ITEM</w:t>
            </w:r>
          </w:p>
        </w:tc>
        <w:tc>
          <w:tcPr>
            <w:tcW w:w="4673" w:type="pct"/>
            <w:tcMar>
              <w:top w:w="38" w:type="dxa"/>
              <w:left w:w="38" w:type="dxa"/>
              <w:bottom w:w="38" w:type="dxa"/>
              <w:right w:w="38" w:type="dxa"/>
            </w:tcMar>
            <w:vAlign w:val="bottom"/>
          </w:tcPr>
          <w:p w:rsidR="00720224" w:rsidRPr="00C941B6" w:rsidRDefault="00720224" w:rsidP="00CC7AFE">
            <w:pPr>
              <w:spacing w:before="60" w:line="240" w:lineRule="atLeast"/>
              <w:rPr>
                <w:rFonts w:asciiTheme="minorHAnsi" w:eastAsia="Calibri" w:hAnsiTheme="minorHAnsi"/>
                <w:sz w:val="20"/>
                <w:szCs w:val="20"/>
              </w:rPr>
            </w:pPr>
            <w:r w:rsidRPr="00C941B6">
              <w:rPr>
                <w:rFonts w:asciiTheme="minorHAnsi" w:eastAsia="Calibri" w:hAnsiTheme="minorHAnsi"/>
                <w:sz w:val="20"/>
                <w:szCs w:val="20"/>
              </w:rPr>
              <w:t>Pre</w:t>
            </w:r>
            <w:r w:rsidRPr="00C941B6">
              <w:rPr>
                <w:rFonts w:asciiTheme="minorHAnsi" w:eastAsia="Calibri" w:hAnsiTheme="minorHAnsi"/>
                <w:sz w:val="20"/>
                <w:szCs w:val="20"/>
              </w:rPr>
              <w:noBreakHyphen/>
              <w:t>eclampsia, eclampsia or antepartum haemorrhage, treatment of—each professional attendance lasting at least 40 minutes that is not a routine antenatal attendance, to a maximum of 3 services per pregnancy (H)</w:t>
            </w:r>
          </w:p>
          <w:p w:rsidR="00720224" w:rsidRPr="00C941B6" w:rsidRDefault="00720224" w:rsidP="00CC7AFE">
            <w:pPr>
              <w:spacing w:before="60" w:line="240" w:lineRule="atLeast"/>
              <w:rPr>
                <w:rFonts w:asciiTheme="minorHAnsi" w:hAnsiTheme="minorHAnsi"/>
                <w:sz w:val="20"/>
                <w:szCs w:val="20"/>
                <w:lang w:eastAsia="en-AU"/>
              </w:rPr>
            </w:pPr>
            <w:r w:rsidRPr="00C941B6">
              <w:rPr>
                <w:rFonts w:asciiTheme="minorHAnsi" w:hAnsiTheme="minorHAnsi"/>
                <w:b/>
                <w:sz w:val="20"/>
                <w:szCs w:val="20"/>
              </w:rPr>
              <w:t xml:space="preserve">Fee: </w:t>
            </w:r>
            <w:r w:rsidRPr="00C941B6">
              <w:rPr>
                <w:rFonts w:asciiTheme="minorHAnsi" w:hAnsiTheme="minorHAnsi"/>
                <w:sz w:val="20"/>
                <w:szCs w:val="20"/>
              </w:rPr>
              <w:t>$</w:t>
            </w:r>
            <w:r w:rsidRPr="00C941B6">
              <w:rPr>
                <w:rFonts w:asciiTheme="minorHAnsi" w:hAnsiTheme="minorHAnsi"/>
                <w:color w:val="000000"/>
                <w:sz w:val="20"/>
                <w:szCs w:val="20"/>
                <w:lang w:eastAsia="en-AU"/>
              </w:rPr>
              <w:t>105.55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75% = $</w:t>
            </w:r>
            <w:r w:rsidRPr="00C941B6">
              <w:rPr>
                <w:rFonts w:asciiTheme="minorHAnsi" w:hAnsiTheme="minorHAnsi"/>
                <w:color w:val="000000"/>
                <w:sz w:val="20"/>
                <w:szCs w:val="20"/>
                <w:lang w:eastAsia="en-AU"/>
              </w:rPr>
              <w:t xml:space="preserve">79.20     </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16590</w:t>
            </w:r>
          </w:p>
        </w:tc>
        <w:tc>
          <w:tcPr>
            <w:tcW w:w="4673" w:type="pct"/>
            <w:tcMar>
              <w:top w:w="38" w:type="dxa"/>
              <w:left w:w="38" w:type="dxa"/>
              <w:bottom w:w="38" w:type="dxa"/>
              <w:right w:w="38" w:type="dxa"/>
            </w:tcMar>
            <w:vAlign w:val="bottom"/>
          </w:tcPr>
          <w:p w:rsidR="00720224" w:rsidRPr="00C941B6" w:rsidRDefault="00720224" w:rsidP="00CC7AFE">
            <w:pPr>
              <w:spacing w:before="60" w:line="240" w:lineRule="atLeast"/>
              <w:rPr>
                <w:rFonts w:asciiTheme="minorHAnsi" w:hAnsiTheme="minorHAnsi"/>
                <w:color w:val="FF0000"/>
                <w:sz w:val="20"/>
                <w:szCs w:val="20"/>
                <w:lang w:eastAsia="en-AU"/>
              </w:rPr>
            </w:pPr>
            <w:r w:rsidRPr="00C941B6">
              <w:rPr>
                <w:rFonts w:asciiTheme="minorHAnsi" w:hAnsiTheme="minorHAnsi"/>
                <w:sz w:val="20"/>
                <w:szCs w:val="20"/>
                <w:lang w:eastAsia="en-AU"/>
              </w:rPr>
              <w:t>Planning and management</w:t>
            </w:r>
            <w:r w:rsidRPr="00C941B6">
              <w:rPr>
                <w:rFonts w:asciiTheme="minorHAnsi" w:hAnsiTheme="minorHAnsi"/>
                <w:color w:val="FF0000"/>
                <w:sz w:val="20"/>
                <w:szCs w:val="20"/>
                <w:lang w:eastAsia="en-AU"/>
              </w:rPr>
              <w:t xml:space="preserve">, by a practitioner, </w:t>
            </w:r>
            <w:r w:rsidRPr="00C941B6">
              <w:rPr>
                <w:rFonts w:asciiTheme="minorHAnsi" w:hAnsiTheme="minorHAnsi"/>
                <w:sz w:val="20"/>
                <w:szCs w:val="20"/>
                <w:lang w:eastAsia="en-AU"/>
              </w:rPr>
              <w:t xml:space="preserve">of a pregnancy </w:t>
            </w:r>
            <w:r w:rsidRPr="00C941B6">
              <w:rPr>
                <w:rFonts w:asciiTheme="minorHAnsi" w:hAnsiTheme="minorHAnsi"/>
                <w:color w:val="FF0000"/>
                <w:sz w:val="20"/>
                <w:szCs w:val="20"/>
                <w:lang w:eastAsia="en-AU"/>
              </w:rPr>
              <w:t>if:</w:t>
            </w:r>
          </w:p>
          <w:p w:rsidR="00720224" w:rsidRPr="00C941B6" w:rsidRDefault="00720224" w:rsidP="00CC7AFE">
            <w:pPr>
              <w:spacing w:before="60"/>
              <w:ind w:left="284" w:hanging="284"/>
              <w:rPr>
                <w:rFonts w:asciiTheme="minorHAnsi" w:hAnsiTheme="minorHAnsi"/>
                <w:color w:val="FF0000"/>
                <w:sz w:val="20"/>
                <w:szCs w:val="20"/>
                <w:lang w:eastAsia="en-AU"/>
              </w:rPr>
            </w:pPr>
            <w:r w:rsidRPr="00C941B6">
              <w:rPr>
                <w:rFonts w:asciiTheme="minorHAnsi" w:hAnsiTheme="minorHAnsi"/>
                <w:color w:val="FF0000"/>
                <w:sz w:val="20"/>
                <w:szCs w:val="20"/>
                <w:lang w:eastAsia="en-AU"/>
              </w:rPr>
              <w:t>(a) the practitioner intends to take primary responsibility for management of the pregnancy and any complications, and to be available for the birth; and</w:t>
            </w:r>
          </w:p>
          <w:p w:rsidR="00720224" w:rsidRPr="00C941B6" w:rsidRDefault="00720224" w:rsidP="00CC7AFE">
            <w:pPr>
              <w:spacing w:before="60"/>
              <w:ind w:left="284" w:hanging="284"/>
              <w:rPr>
                <w:rFonts w:asciiTheme="minorHAnsi" w:hAnsiTheme="minorHAnsi"/>
                <w:color w:val="FF0000"/>
                <w:sz w:val="20"/>
                <w:szCs w:val="20"/>
                <w:lang w:eastAsia="en-AU"/>
              </w:rPr>
            </w:pPr>
            <w:r w:rsidRPr="00C941B6">
              <w:rPr>
                <w:rFonts w:asciiTheme="minorHAnsi" w:hAnsiTheme="minorHAnsi"/>
                <w:color w:val="FF0000"/>
                <w:sz w:val="20"/>
                <w:szCs w:val="20"/>
                <w:lang w:eastAsia="en-AU"/>
              </w:rPr>
              <w:t>(b) the patient intends to be privately admitted for the birth; and</w:t>
            </w:r>
          </w:p>
          <w:p w:rsidR="00720224" w:rsidRPr="00C941B6" w:rsidRDefault="00720224" w:rsidP="00CC7AFE">
            <w:pPr>
              <w:spacing w:before="60"/>
              <w:ind w:left="284" w:hanging="284"/>
              <w:rPr>
                <w:rFonts w:asciiTheme="minorHAnsi" w:hAnsiTheme="minorHAnsi"/>
                <w:color w:val="FF0000"/>
                <w:sz w:val="20"/>
                <w:szCs w:val="20"/>
                <w:lang w:eastAsia="en-AU"/>
              </w:rPr>
            </w:pPr>
            <w:r w:rsidRPr="00C941B6">
              <w:rPr>
                <w:rFonts w:asciiTheme="minorHAnsi" w:hAnsiTheme="minorHAnsi"/>
                <w:color w:val="FF0000"/>
                <w:sz w:val="20"/>
                <w:szCs w:val="20"/>
                <w:lang w:eastAsia="en-AU"/>
              </w:rPr>
              <w:t>(c) the pregnancy has progressed beyond 28 weeks gestation; and</w:t>
            </w:r>
          </w:p>
          <w:p w:rsidR="00720224" w:rsidRPr="00C941B6" w:rsidRDefault="00720224" w:rsidP="00CC7AFE">
            <w:pPr>
              <w:spacing w:before="60"/>
              <w:ind w:left="284" w:hanging="284"/>
              <w:rPr>
                <w:rFonts w:asciiTheme="minorHAnsi" w:hAnsiTheme="minorHAnsi"/>
                <w:color w:val="FF0000"/>
                <w:sz w:val="20"/>
                <w:szCs w:val="20"/>
                <w:lang w:eastAsia="en-AU"/>
              </w:rPr>
            </w:pPr>
            <w:r w:rsidRPr="00C941B6">
              <w:rPr>
                <w:rFonts w:asciiTheme="minorHAnsi" w:hAnsiTheme="minorHAnsi"/>
                <w:color w:val="FF0000"/>
                <w:sz w:val="20"/>
                <w:szCs w:val="20"/>
                <w:lang w:eastAsia="en-AU"/>
              </w:rPr>
              <w:lastRenderedPageBreak/>
              <w:t>(d) the practitioner has maternity privileges at a hospital or birth centre; and</w:t>
            </w:r>
          </w:p>
          <w:p w:rsidR="00720224" w:rsidRPr="00C941B6" w:rsidRDefault="00720224" w:rsidP="00CC7AFE">
            <w:pPr>
              <w:spacing w:before="60"/>
              <w:ind w:left="284" w:hanging="284"/>
              <w:rPr>
                <w:rFonts w:asciiTheme="minorHAnsi" w:hAnsiTheme="minorHAnsi"/>
                <w:color w:val="FF0000"/>
                <w:sz w:val="20"/>
                <w:szCs w:val="20"/>
                <w:lang w:eastAsia="en-AU"/>
              </w:rPr>
            </w:pPr>
            <w:r w:rsidRPr="00C941B6">
              <w:rPr>
                <w:rFonts w:asciiTheme="minorHAnsi" w:hAnsiTheme="minorHAnsi"/>
                <w:color w:val="FF0000"/>
                <w:sz w:val="20"/>
                <w:szCs w:val="20"/>
                <w:lang w:eastAsia="en-AU"/>
              </w:rPr>
              <w:t>(e) the service includes a mental health assessment (including screening for drug and alcohol use and domestic violence) of the patient; and</w:t>
            </w:r>
          </w:p>
          <w:p w:rsidR="00720224" w:rsidRPr="00C941B6" w:rsidRDefault="00720224" w:rsidP="00CC7AFE">
            <w:pPr>
              <w:spacing w:before="60"/>
              <w:ind w:left="284" w:hanging="284"/>
              <w:rPr>
                <w:rFonts w:asciiTheme="minorHAnsi" w:hAnsiTheme="minorHAnsi"/>
                <w:color w:val="FF0000"/>
                <w:sz w:val="20"/>
                <w:szCs w:val="20"/>
                <w:lang w:eastAsia="en-AU"/>
              </w:rPr>
            </w:pPr>
            <w:r w:rsidRPr="00C941B6">
              <w:rPr>
                <w:rFonts w:asciiTheme="minorHAnsi" w:hAnsiTheme="minorHAnsi"/>
                <w:color w:val="FF0000"/>
                <w:sz w:val="20"/>
                <w:szCs w:val="20"/>
                <w:lang w:eastAsia="en-AU"/>
              </w:rPr>
              <w:t>(f) a service to which item 16591 applies is not provided in relation to the same pregnancy</w:t>
            </w:r>
          </w:p>
          <w:p w:rsidR="00720224" w:rsidRPr="00C941B6" w:rsidRDefault="00720224" w:rsidP="00CC7AFE">
            <w:pPr>
              <w:tabs>
                <w:tab w:val="left" w:pos="1701"/>
              </w:tabs>
              <w:rPr>
                <w:rFonts w:asciiTheme="minorHAnsi" w:eastAsiaTheme="minorHAnsi" w:hAnsiTheme="minorHAnsi"/>
                <w:color w:val="FF0000"/>
                <w:sz w:val="20"/>
                <w:szCs w:val="20"/>
              </w:rPr>
            </w:pPr>
            <w:r w:rsidRPr="00C941B6">
              <w:rPr>
                <w:rFonts w:asciiTheme="minorHAnsi" w:eastAsiaTheme="minorHAnsi" w:hAnsiTheme="minorHAnsi"/>
                <w:color w:val="FF0000"/>
                <w:sz w:val="20"/>
                <w:szCs w:val="20"/>
              </w:rPr>
              <w:t>Payable once only for a pregnancy</w:t>
            </w:r>
          </w:p>
          <w:p w:rsidR="001747C2" w:rsidRDefault="00720224" w:rsidP="00CC7AFE">
            <w:pPr>
              <w:tabs>
                <w:tab w:val="left" w:pos="1701"/>
              </w:tabs>
              <w:rPr>
                <w:rFonts w:asciiTheme="minorHAnsi" w:hAnsiTheme="minorHAnsi"/>
                <w:color w:val="FF0000"/>
                <w:sz w:val="20"/>
                <w:szCs w:val="20"/>
              </w:rPr>
            </w:pPr>
            <w:r w:rsidRPr="00C941B6">
              <w:rPr>
                <w:rFonts w:asciiTheme="minorHAnsi" w:hAnsiTheme="minorHAnsi"/>
                <w:b/>
                <w:sz w:val="20"/>
                <w:szCs w:val="20"/>
              </w:rPr>
              <w:t xml:space="preserve">Fee: </w:t>
            </w:r>
            <w:r w:rsidRPr="00C941B6">
              <w:rPr>
                <w:rFonts w:asciiTheme="minorHAnsi" w:hAnsiTheme="minorHAnsi"/>
                <w:strike/>
                <w:sz w:val="20"/>
                <w:szCs w:val="20"/>
              </w:rPr>
              <w:t>$324.10</w:t>
            </w:r>
            <w:r w:rsidRPr="00C941B6">
              <w:rPr>
                <w:rFonts w:asciiTheme="minorHAnsi" w:hAnsiTheme="minorHAnsi"/>
                <w:sz w:val="20"/>
                <w:szCs w:val="20"/>
              </w:rPr>
              <w:t xml:space="preserve"> </w:t>
            </w:r>
            <w:r w:rsidRPr="00C941B6">
              <w:rPr>
                <w:rFonts w:asciiTheme="minorHAnsi" w:hAnsiTheme="minorHAnsi"/>
                <w:color w:val="FF0000"/>
                <w:sz w:val="20"/>
                <w:szCs w:val="20"/>
              </w:rPr>
              <w:t>$372.75</w:t>
            </w:r>
            <w:r w:rsidRPr="00C941B6">
              <w:rPr>
                <w:rFonts w:asciiTheme="minorHAnsi" w:hAnsiTheme="minorHAnsi"/>
                <w:sz w:val="20"/>
                <w:szCs w:val="20"/>
              </w:rPr>
              <w:tab/>
            </w:r>
            <w:r w:rsidR="001747C2" w:rsidRPr="00C941B6">
              <w:rPr>
                <w:rFonts w:asciiTheme="minorHAnsi" w:hAnsiTheme="minorHAnsi"/>
                <w:b/>
                <w:sz w:val="20"/>
                <w:szCs w:val="20"/>
              </w:rPr>
              <w:t xml:space="preserve">Benefit: </w:t>
            </w:r>
            <w:r w:rsidR="001747C2" w:rsidRPr="00C941B6">
              <w:rPr>
                <w:rFonts w:asciiTheme="minorHAnsi" w:hAnsiTheme="minorHAnsi"/>
                <w:sz w:val="20"/>
                <w:szCs w:val="20"/>
              </w:rPr>
              <w:t>75% = $</w:t>
            </w:r>
            <w:r w:rsidR="001747C2" w:rsidRPr="00F85D5D">
              <w:rPr>
                <w:rFonts w:asciiTheme="minorHAnsi" w:hAnsiTheme="minorHAnsi"/>
                <w:strike/>
                <w:sz w:val="20"/>
                <w:szCs w:val="20"/>
              </w:rPr>
              <w:t>243.10</w:t>
            </w:r>
            <w:r w:rsidR="001747C2" w:rsidRPr="00C941B6">
              <w:rPr>
                <w:rFonts w:asciiTheme="minorHAnsi" w:hAnsiTheme="minorHAnsi"/>
                <w:sz w:val="20"/>
                <w:szCs w:val="20"/>
              </w:rPr>
              <w:t xml:space="preserve">  </w:t>
            </w:r>
            <w:r w:rsidR="001747C2" w:rsidRPr="00F85D5D">
              <w:rPr>
                <w:rFonts w:asciiTheme="minorHAnsi" w:hAnsiTheme="minorHAnsi"/>
                <w:color w:val="FF0000"/>
                <w:sz w:val="20"/>
                <w:szCs w:val="20"/>
              </w:rPr>
              <w:t xml:space="preserve">$279.60   </w:t>
            </w:r>
            <w:r w:rsidR="001747C2" w:rsidRPr="00C941B6">
              <w:rPr>
                <w:rFonts w:asciiTheme="minorHAnsi" w:hAnsiTheme="minorHAnsi"/>
                <w:sz w:val="20"/>
                <w:szCs w:val="20"/>
              </w:rPr>
              <w:t>85% = $</w:t>
            </w:r>
            <w:r w:rsidR="001747C2" w:rsidRPr="00F85D5D">
              <w:rPr>
                <w:rFonts w:asciiTheme="minorHAnsi" w:hAnsiTheme="minorHAnsi"/>
                <w:strike/>
                <w:sz w:val="20"/>
                <w:szCs w:val="20"/>
              </w:rPr>
              <w:t>275.50</w:t>
            </w:r>
            <w:r w:rsidR="001747C2">
              <w:rPr>
                <w:rFonts w:asciiTheme="minorHAnsi" w:hAnsiTheme="minorHAnsi"/>
                <w:sz w:val="20"/>
                <w:szCs w:val="20"/>
              </w:rPr>
              <w:t xml:space="preserve">  </w:t>
            </w:r>
            <w:r w:rsidR="001747C2" w:rsidRPr="00F85D5D">
              <w:rPr>
                <w:rFonts w:asciiTheme="minorHAnsi" w:hAnsiTheme="minorHAnsi"/>
                <w:color w:val="FF0000"/>
                <w:sz w:val="20"/>
                <w:szCs w:val="20"/>
              </w:rPr>
              <w:t>$316.85</w:t>
            </w:r>
          </w:p>
          <w:p w:rsidR="00720224" w:rsidRPr="00C941B6" w:rsidRDefault="00720224" w:rsidP="00CC7AFE">
            <w:pPr>
              <w:tabs>
                <w:tab w:val="left" w:pos="1701"/>
              </w:tabs>
              <w:rPr>
                <w:rFonts w:asciiTheme="minorHAnsi" w:hAnsiTheme="minorHAnsi"/>
                <w:sz w:val="20"/>
                <w:szCs w:val="20"/>
              </w:rPr>
            </w:pPr>
            <w:r w:rsidRPr="00C941B6">
              <w:rPr>
                <w:rFonts w:asciiTheme="minorHAnsi" w:hAnsiTheme="minorHAnsi"/>
                <w:b/>
                <w:sz w:val="20"/>
                <w:szCs w:val="20"/>
              </w:rPr>
              <w:t xml:space="preserve">Extended Medicare Safety Net Cap: </w:t>
            </w:r>
            <w:r w:rsidRPr="00C941B6">
              <w:rPr>
                <w:rFonts w:asciiTheme="minorHAnsi" w:hAnsiTheme="minorHAnsi"/>
                <w:sz w:val="20"/>
                <w:szCs w:val="20"/>
              </w:rPr>
              <w:t>$219.45</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lastRenderedPageBreak/>
              <w:t>16591</w:t>
            </w:r>
          </w:p>
        </w:tc>
        <w:tc>
          <w:tcPr>
            <w:tcW w:w="4673" w:type="pct"/>
            <w:tcMar>
              <w:top w:w="38" w:type="dxa"/>
              <w:left w:w="38" w:type="dxa"/>
              <w:bottom w:w="38" w:type="dxa"/>
              <w:right w:w="38" w:type="dxa"/>
            </w:tcMar>
            <w:vAlign w:val="bottom"/>
          </w:tcPr>
          <w:p w:rsidR="00720224" w:rsidRPr="00C941B6" w:rsidRDefault="00720224" w:rsidP="00CC7AFE">
            <w:pPr>
              <w:spacing w:before="60" w:line="240" w:lineRule="atLeast"/>
              <w:rPr>
                <w:rFonts w:asciiTheme="minorHAnsi" w:hAnsiTheme="minorHAnsi"/>
                <w:color w:val="FF0000"/>
                <w:sz w:val="20"/>
                <w:szCs w:val="20"/>
                <w:lang w:eastAsia="en-AU"/>
              </w:rPr>
            </w:pPr>
            <w:r w:rsidRPr="00C941B6">
              <w:rPr>
                <w:rFonts w:asciiTheme="minorHAnsi" w:hAnsiTheme="minorHAnsi"/>
                <w:sz w:val="20"/>
                <w:szCs w:val="20"/>
                <w:lang w:eastAsia="en-AU"/>
              </w:rPr>
              <w:t>Planning and management</w:t>
            </w:r>
            <w:r w:rsidRPr="00C941B6">
              <w:rPr>
                <w:rFonts w:asciiTheme="minorHAnsi" w:hAnsiTheme="minorHAnsi"/>
                <w:color w:val="FF0000"/>
                <w:sz w:val="20"/>
                <w:szCs w:val="20"/>
                <w:lang w:eastAsia="en-AU"/>
              </w:rPr>
              <w:t xml:space="preserve">, by a practitioner, </w:t>
            </w:r>
            <w:r w:rsidRPr="00C941B6">
              <w:rPr>
                <w:rFonts w:asciiTheme="minorHAnsi" w:hAnsiTheme="minorHAnsi"/>
                <w:sz w:val="20"/>
                <w:szCs w:val="20"/>
                <w:lang w:eastAsia="en-AU"/>
              </w:rPr>
              <w:t xml:space="preserve">of a pregnancy </w:t>
            </w:r>
            <w:r w:rsidRPr="00C941B6">
              <w:rPr>
                <w:rFonts w:asciiTheme="minorHAnsi" w:hAnsiTheme="minorHAnsi"/>
                <w:color w:val="FF0000"/>
                <w:sz w:val="20"/>
                <w:szCs w:val="20"/>
                <w:lang w:eastAsia="en-AU"/>
              </w:rPr>
              <w:t>if:</w:t>
            </w:r>
          </w:p>
          <w:p w:rsidR="00720224" w:rsidRPr="00C941B6" w:rsidRDefault="00720224" w:rsidP="00CC7AFE">
            <w:pPr>
              <w:spacing w:before="60"/>
              <w:ind w:left="284" w:hanging="284"/>
              <w:rPr>
                <w:rFonts w:asciiTheme="minorHAnsi" w:hAnsiTheme="minorHAnsi"/>
                <w:color w:val="FF0000"/>
                <w:sz w:val="20"/>
                <w:szCs w:val="20"/>
                <w:lang w:eastAsia="en-AU"/>
              </w:rPr>
            </w:pPr>
            <w:r w:rsidRPr="00C941B6">
              <w:rPr>
                <w:rFonts w:asciiTheme="minorHAnsi" w:hAnsiTheme="minorHAnsi"/>
                <w:color w:val="FF0000"/>
                <w:sz w:val="20"/>
                <w:szCs w:val="20"/>
                <w:lang w:eastAsia="en-AU"/>
              </w:rPr>
              <w:t>(a) the pregnancy has progressed beyond 28 weeks gestation; and</w:t>
            </w:r>
          </w:p>
          <w:p w:rsidR="00720224" w:rsidRPr="00C941B6" w:rsidRDefault="00720224" w:rsidP="00CC7AFE">
            <w:pPr>
              <w:spacing w:before="60"/>
              <w:ind w:left="284" w:hanging="284"/>
              <w:rPr>
                <w:rFonts w:asciiTheme="minorHAnsi" w:hAnsiTheme="minorHAnsi"/>
                <w:color w:val="FF0000"/>
                <w:sz w:val="20"/>
                <w:szCs w:val="20"/>
                <w:lang w:eastAsia="en-AU"/>
              </w:rPr>
            </w:pPr>
            <w:r w:rsidRPr="00C941B6">
              <w:rPr>
                <w:rFonts w:asciiTheme="minorHAnsi" w:hAnsiTheme="minorHAnsi"/>
                <w:color w:val="FF0000"/>
                <w:sz w:val="20"/>
                <w:szCs w:val="20"/>
                <w:lang w:eastAsia="en-AU"/>
              </w:rPr>
              <w:t>(b) the service includes a mental health assessment (including screening for drug and alcohol use and domestic violence) of the patient; and</w:t>
            </w:r>
          </w:p>
          <w:p w:rsidR="00720224" w:rsidRPr="00C941B6" w:rsidRDefault="00720224" w:rsidP="00CC7AFE">
            <w:pPr>
              <w:spacing w:before="60"/>
              <w:ind w:left="284" w:hanging="284"/>
              <w:rPr>
                <w:rFonts w:asciiTheme="minorHAnsi" w:hAnsiTheme="minorHAnsi"/>
                <w:color w:val="FF0000"/>
                <w:sz w:val="20"/>
                <w:szCs w:val="20"/>
                <w:lang w:eastAsia="en-AU"/>
              </w:rPr>
            </w:pPr>
            <w:r w:rsidRPr="00C941B6">
              <w:rPr>
                <w:rFonts w:asciiTheme="minorHAnsi" w:hAnsiTheme="minorHAnsi"/>
                <w:color w:val="FF0000"/>
                <w:sz w:val="20"/>
                <w:szCs w:val="20"/>
                <w:lang w:eastAsia="en-AU"/>
              </w:rPr>
              <w:t>(c) a service to which item 16590 applies is not provided in relation to the same pregnancy</w:t>
            </w:r>
          </w:p>
          <w:p w:rsidR="00720224" w:rsidRPr="00C941B6" w:rsidRDefault="00720224" w:rsidP="00CC7AFE">
            <w:pPr>
              <w:tabs>
                <w:tab w:val="left" w:pos="1701"/>
              </w:tabs>
              <w:rPr>
                <w:rFonts w:asciiTheme="minorHAnsi" w:eastAsiaTheme="minorHAnsi" w:hAnsiTheme="minorHAnsi"/>
                <w:color w:val="FF0000"/>
                <w:sz w:val="20"/>
                <w:szCs w:val="20"/>
              </w:rPr>
            </w:pPr>
            <w:r w:rsidRPr="00C941B6">
              <w:rPr>
                <w:rFonts w:asciiTheme="minorHAnsi" w:eastAsiaTheme="minorHAnsi" w:hAnsiTheme="minorHAnsi"/>
                <w:color w:val="FF0000"/>
                <w:sz w:val="20"/>
                <w:szCs w:val="20"/>
              </w:rPr>
              <w:t>Payable once only for a pregnancy</w:t>
            </w:r>
          </w:p>
          <w:p w:rsidR="00720224" w:rsidRPr="00C941B6" w:rsidRDefault="00720224"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$142.65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75% = $107.00    85% = $121.30</w:t>
            </w:r>
          </w:p>
          <w:p w:rsidR="00720224" w:rsidRPr="00C941B6" w:rsidRDefault="00720224" w:rsidP="00CC7AFE">
            <w:pPr>
              <w:tabs>
                <w:tab w:val="left" w:pos="1701"/>
              </w:tabs>
              <w:rPr>
                <w:rFonts w:asciiTheme="minorHAnsi" w:hAnsiTheme="minorHAnsi"/>
                <w:sz w:val="20"/>
                <w:szCs w:val="20"/>
              </w:rPr>
            </w:pPr>
            <w:r w:rsidRPr="00C941B6">
              <w:rPr>
                <w:rFonts w:asciiTheme="minorHAnsi" w:hAnsiTheme="minorHAnsi"/>
                <w:b/>
                <w:sz w:val="20"/>
                <w:szCs w:val="20"/>
              </w:rPr>
              <w:t xml:space="preserve">Extended Medicare Safety Net Cap: </w:t>
            </w:r>
            <w:r w:rsidRPr="00C941B6">
              <w:rPr>
                <w:rFonts w:asciiTheme="minorHAnsi" w:hAnsiTheme="minorHAnsi"/>
                <w:sz w:val="20"/>
                <w:szCs w:val="20"/>
              </w:rPr>
              <w:t>$109.75</w:t>
            </w:r>
          </w:p>
        </w:tc>
        <w:bookmarkStart w:id="2" w:name="_GoBack"/>
        <w:bookmarkEnd w:id="2"/>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16606</w:t>
            </w:r>
          </w:p>
        </w:tc>
        <w:tc>
          <w:tcPr>
            <w:tcW w:w="4673"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napToGrid w:val="0"/>
                <w:sz w:val="20"/>
                <w:szCs w:val="20"/>
              </w:rPr>
              <w:t xml:space="preserve">Fetal blood sampling, using interventional techniques from umbilical cord or </w:t>
            </w:r>
            <w:r w:rsidRPr="00C941B6">
              <w:rPr>
                <w:rFonts w:asciiTheme="minorHAnsi" w:hAnsiTheme="minorHAnsi"/>
                <w:strike/>
                <w:snapToGrid w:val="0"/>
                <w:sz w:val="20"/>
                <w:szCs w:val="20"/>
              </w:rPr>
              <w:t>foetus</w:t>
            </w:r>
            <w:r w:rsidRPr="00C941B6">
              <w:rPr>
                <w:rFonts w:asciiTheme="minorHAnsi" w:hAnsiTheme="minorHAnsi"/>
                <w:snapToGrid w:val="0"/>
                <w:sz w:val="20"/>
                <w:szCs w:val="20"/>
              </w:rPr>
              <w:t xml:space="preserve"> </w:t>
            </w:r>
            <w:r w:rsidRPr="00C941B6">
              <w:rPr>
                <w:rFonts w:asciiTheme="minorHAnsi" w:hAnsiTheme="minorHAnsi"/>
                <w:snapToGrid w:val="0"/>
                <w:color w:val="FF0000"/>
                <w:sz w:val="20"/>
                <w:szCs w:val="20"/>
              </w:rPr>
              <w:t>fetus</w:t>
            </w:r>
            <w:r w:rsidRPr="00C941B6">
              <w:rPr>
                <w:rFonts w:asciiTheme="minorHAnsi" w:hAnsiTheme="minorHAnsi"/>
                <w:snapToGrid w:val="0"/>
                <w:sz w:val="20"/>
                <w:szCs w:val="20"/>
              </w:rPr>
              <w:t>, including fetal neuromuscular blockade and amniocentesis (Anaes.)</w:t>
            </w:r>
            <w:r w:rsidRPr="00C941B6">
              <w:rPr>
                <w:rFonts w:asciiTheme="minorHAnsi" w:hAnsiTheme="minorHAnsi"/>
                <w:sz w:val="20"/>
                <w:szCs w:val="20"/>
              </w:rPr>
              <w:t xml:space="preserve"> </w:t>
            </w:r>
          </w:p>
          <w:p w:rsidR="00720224" w:rsidRPr="00C941B6" w:rsidRDefault="00720224"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$243.25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75% = $182.45    85% = $206.80</w:t>
            </w:r>
          </w:p>
          <w:p w:rsidR="00720224" w:rsidRPr="00C941B6" w:rsidRDefault="00720224" w:rsidP="00CC7AFE">
            <w:pPr>
              <w:tabs>
                <w:tab w:val="left" w:pos="1701"/>
              </w:tabs>
              <w:rPr>
                <w:rFonts w:asciiTheme="minorHAnsi" w:hAnsiTheme="minorHAnsi"/>
                <w:sz w:val="20"/>
                <w:szCs w:val="20"/>
              </w:rPr>
            </w:pPr>
            <w:r w:rsidRPr="00C941B6">
              <w:rPr>
                <w:rFonts w:asciiTheme="minorHAnsi" w:hAnsiTheme="minorHAnsi"/>
                <w:b/>
                <w:sz w:val="20"/>
                <w:szCs w:val="20"/>
              </w:rPr>
              <w:t xml:space="preserve">Extended Medicare Safety Net Cap: </w:t>
            </w:r>
            <w:r w:rsidRPr="00C941B6">
              <w:rPr>
                <w:rFonts w:asciiTheme="minorHAnsi" w:hAnsiTheme="minorHAnsi"/>
                <w:sz w:val="20"/>
                <w:szCs w:val="20"/>
              </w:rPr>
              <w:t>$131.75</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16633</w:t>
            </w:r>
          </w:p>
        </w:tc>
        <w:tc>
          <w:tcPr>
            <w:tcW w:w="4673" w:type="pct"/>
            <w:tcMar>
              <w:top w:w="38" w:type="dxa"/>
              <w:left w:w="38" w:type="dxa"/>
              <w:bottom w:w="38" w:type="dxa"/>
              <w:right w:w="38" w:type="dxa"/>
            </w:tcMar>
            <w:vAlign w:val="bottom"/>
          </w:tcPr>
          <w:p w:rsidR="00720224" w:rsidRPr="00C941B6" w:rsidRDefault="00720224" w:rsidP="00CC7AFE">
            <w:pPr>
              <w:spacing w:after="200"/>
              <w:rPr>
                <w:rFonts w:asciiTheme="minorHAnsi" w:hAnsiTheme="minorHAnsi"/>
                <w:strike/>
                <w:sz w:val="20"/>
                <w:szCs w:val="20"/>
                <w:lang w:eastAsia="en-AU"/>
              </w:rPr>
            </w:pPr>
            <w:r w:rsidRPr="00C941B6">
              <w:rPr>
                <w:rFonts w:asciiTheme="minorHAnsi" w:hAnsiTheme="minorHAnsi"/>
                <w:strike/>
                <w:sz w:val="20"/>
                <w:szCs w:val="20"/>
                <w:lang w:eastAsia="en-AU"/>
              </w:rPr>
              <w:t xml:space="preserve">PROCEDURE ON MULTIPLE PREGNANCIES relating to items 16606, 16609, 16612, 16615 and 16627 </w:t>
            </w:r>
          </w:p>
          <w:p w:rsidR="00720224" w:rsidRPr="00C941B6" w:rsidRDefault="00720224" w:rsidP="00CC7AFE">
            <w:pPr>
              <w:rPr>
                <w:rFonts w:asciiTheme="minorHAnsi" w:hAnsiTheme="minorHAnsi"/>
                <w:b/>
                <w:sz w:val="20"/>
                <w:szCs w:val="20"/>
              </w:rPr>
            </w:pPr>
            <w:r w:rsidRPr="00C941B6">
              <w:rPr>
                <w:rFonts w:asciiTheme="minorHAnsi" w:hAnsiTheme="minorHAnsi"/>
                <w:b/>
                <w:sz w:val="20"/>
                <w:szCs w:val="20"/>
              </w:rPr>
              <w:t xml:space="preserve">Derived Fee: </w:t>
            </w:r>
            <w:r w:rsidRPr="00C941B6">
              <w:rPr>
                <w:rFonts w:asciiTheme="minorHAnsi" w:hAnsiTheme="minorHAnsi"/>
                <w:strike/>
                <w:sz w:val="20"/>
                <w:szCs w:val="20"/>
              </w:rPr>
              <w:t>50% of the fee for the first foetus for any additional foetus tested</w:t>
            </w:r>
          </w:p>
          <w:p w:rsidR="00720224" w:rsidRPr="00C941B6" w:rsidRDefault="00720224" w:rsidP="00CC7AFE">
            <w:pPr>
              <w:rPr>
                <w:rFonts w:asciiTheme="minorHAnsi" w:hAnsiTheme="minorHAnsi"/>
                <w:sz w:val="20"/>
                <w:szCs w:val="20"/>
              </w:rPr>
            </w:pPr>
            <w:r w:rsidRPr="00C941B6">
              <w:rPr>
                <w:rFonts w:asciiTheme="minorHAnsi" w:hAnsiTheme="minorHAnsi"/>
                <w:b/>
                <w:sz w:val="20"/>
                <w:szCs w:val="20"/>
              </w:rPr>
              <w:t xml:space="preserve">Extended Medicare Safety Net Cap: </w:t>
            </w:r>
            <w:r w:rsidRPr="00C941B6">
              <w:rPr>
                <w:rFonts w:asciiTheme="minorHAnsi" w:hAnsiTheme="minorHAnsi"/>
                <w:strike/>
                <w:sz w:val="20"/>
                <w:szCs w:val="20"/>
              </w:rPr>
              <w:t>$230.50</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t>16636</w:t>
            </w:r>
          </w:p>
        </w:tc>
        <w:tc>
          <w:tcPr>
            <w:tcW w:w="4673" w:type="pct"/>
            <w:tcMar>
              <w:top w:w="38" w:type="dxa"/>
              <w:left w:w="38" w:type="dxa"/>
              <w:bottom w:w="38" w:type="dxa"/>
              <w:right w:w="38" w:type="dxa"/>
            </w:tcMar>
            <w:vAlign w:val="bottom"/>
          </w:tcPr>
          <w:p w:rsidR="00720224" w:rsidRPr="00C941B6" w:rsidRDefault="00720224" w:rsidP="00CC7AFE">
            <w:pPr>
              <w:spacing w:after="200"/>
              <w:rPr>
                <w:rFonts w:asciiTheme="minorHAnsi" w:hAnsiTheme="minorHAnsi"/>
                <w:strike/>
                <w:sz w:val="20"/>
                <w:szCs w:val="20"/>
                <w:lang w:eastAsia="en-AU"/>
              </w:rPr>
            </w:pPr>
            <w:r w:rsidRPr="00C941B6">
              <w:rPr>
                <w:rFonts w:asciiTheme="minorHAnsi" w:hAnsiTheme="minorHAnsi"/>
                <w:strike/>
                <w:sz w:val="20"/>
                <w:szCs w:val="20"/>
                <w:lang w:eastAsia="en-AU"/>
              </w:rPr>
              <w:t xml:space="preserve">PROCEDURE ON MULTIPLE PREGNANCIES relating to items 16600, 16603, 16618, 16621 and 16624 </w:t>
            </w:r>
          </w:p>
          <w:p w:rsidR="00720224" w:rsidRPr="00C941B6" w:rsidRDefault="00720224" w:rsidP="00CC7AFE">
            <w:pPr>
              <w:rPr>
                <w:rFonts w:asciiTheme="minorHAnsi" w:hAnsiTheme="minorHAnsi"/>
                <w:b/>
                <w:sz w:val="20"/>
                <w:szCs w:val="20"/>
              </w:rPr>
            </w:pPr>
            <w:r w:rsidRPr="00C941B6">
              <w:rPr>
                <w:rFonts w:asciiTheme="minorHAnsi" w:hAnsiTheme="minorHAnsi"/>
                <w:b/>
                <w:sz w:val="20"/>
                <w:szCs w:val="20"/>
              </w:rPr>
              <w:t xml:space="preserve">Derived Fee: </w:t>
            </w:r>
            <w:r w:rsidRPr="00C941B6">
              <w:rPr>
                <w:rFonts w:asciiTheme="minorHAnsi" w:hAnsiTheme="minorHAnsi"/>
                <w:strike/>
                <w:sz w:val="20"/>
                <w:szCs w:val="20"/>
              </w:rPr>
              <w:t>50% of the fee for the first foetus for any additional foetus tested</w:t>
            </w:r>
          </w:p>
          <w:p w:rsidR="00720224" w:rsidRPr="00C941B6" w:rsidRDefault="00720224" w:rsidP="00CC7AFE">
            <w:pPr>
              <w:rPr>
                <w:rFonts w:asciiTheme="minorHAnsi" w:hAnsiTheme="minorHAnsi"/>
                <w:sz w:val="20"/>
                <w:szCs w:val="20"/>
              </w:rPr>
            </w:pPr>
            <w:r w:rsidRPr="00C941B6">
              <w:rPr>
                <w:rFonts w:asciiTheme="minorHAnsi" w:hAnsiTheme="minorHAnsi"/>
                <w:b/>
                <w:sz w:val="20"/>
                <w:szCs w:val="20"/>
              </w:rPr>
              <w:t xml:space="preserve">Extended Medicare Safety Net Cap: </w:t>
            </w:r>
            <w:r w:rsidRPr="00C941B6">
              <w:rPr>
                <w:rFonts w:asciiTheme="minorHAnsi" w:hAnsiTheme="minorHAnsi"/>
                <w:strike/>
                <w:sz w:val="20"/>
                <w:szCs w:val="20"/>
              </w:rPr>
              <w:t>$87.85</w:t>
            </w:r>
          </w:p>
        </w:tc>
      </w:tr>
    </w:tbl>
    <w:p w:rsidR="00720224" w:rsidRDefault="00720224" w:rsidP="00720224">
      <w:pPr>
        <w:rPr>
          <w:sz w:val="20"/>
          <w:szCs w:val="28"/>
        </w:rPr>
      </w:pPr>
    </w:p>
    <w:p w:rsidR="00720224" w:rsidRPr="00C941B6" w:rsidRDefault="00C941B6" w:rsidP="00C941B6">
      <w:pPr>
        <w:pStyle w:val="Heading3"/>
        <w:jc w:val="center"/>
      </w:pPr>
      <w:r w:rsidRPr="00C941B6">
        <w:t xml:space="preserve">MEDICARE BENEFITS SCHEDULE (MBS) CONSEQUENTIAL CHANGES FROM 1 NOVEMBER 2017 </w:t>
      </w:r>
    </w:p>
    <w:p w:rsidR="00720224" w:rsidRDefault="00720224" w:rsidP="00720224">
      <w:pPr>
        <w:rPr>
          <w:b/>
          <w:sz w:val="28"/>
          <w:szCs w:val="28"/>
        </w:rPr>
      </w:pPr>
    </w:p>
    <w:tbl>
      <w:tblPr>
        <w:tblW w:w="5451" w:type="pct"/>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9"/>
        <w:gridCol w:w="9284"/>
      </w:tblGrid>
      <w:tr w:rsidR="00720224" w:rsidTr="00C941B6">
        <w:trPr>
          <w:tblHeader/>
        </w:trPr>
        <w:tc>
          <w:tcPr>
            <w:tcW w:w="5000" w:type="pct"/>
            <w:gridSpan w:val="2"/>
            <w:tcMar>
              <w:top w:w="38" w:type="dxa"/>
              <w:left w:w="38" w:type="dxa"/>
              <w:bottom w:w="38" w:type="dxa"/>
              <w:right w:w="38" w:type="dxa"/>
            </w:tcMar>
            <w:vAlign w:val="bottom"/>
          </w:tcPr>
          <w:tbl>
            <w:tblPr>
              <w:tblW w:w="46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3"/>
              <w:gridCol w:w="4154"/>
            </w:tblGrid>
            <w:tr w:rsidR="00720224" w:rsidTr="00C941B6">
              <w:tc>
                <w:tcPr>
                  <w:tcW w:w="2712" w:type="pct"/>
                  <w:tcBorders>
                    <w:top w:val="nil"/>
                    <w:left w:val="nil"/>
                    <w:bottom w:val="nil"/>
                    <w:right w:val="nil"/>
                  </w:tcBorders>
                  <w:tcMar>
                    <w:top w:w="38" w:type="dxa"/>
                    <w:left w:w="0" w:type="dxa"/>
                    <w:bottom w:w="38" w:type="dxa"/>
                    <w:right w:w="0" w:type="dxa"/>
                  </w:tcMar>
                  <w:vAlign w:val="bottom"/>
                </w:tcPr>
                <w:p w:rsidR="00720224" w:rsidRDefault="00720224" w:rsidP="00CC7AFE">
                  <w:pPr>
                    <w:keepLines/>
                    <w:rPr>
                      <w:rFonts w:ascii="Helvetica" w:eastAsia="Helvetica" w:hAnsi="Helvetica" w:cs="Helvetica"/>
                      <w:b/>
                      <w:sz w:val="20"/>
                    </w:rPr>
                  </w:pPr>
                  <w:r>
                    <w:rPr>
                      <w:rFonts w:ascii="Helvetica" w:eastAsia="Helvetica" w:hAnsi="Helvetica" w:cs="Helvetica"/>
                      <w:b/>
                      <w:sz w:val="20"/>
                    </w:rPr>
                    <w:t xml:space="preserve">T10. RELATIVE VALUE GUIDE FOR ANAESTHESIA </w:t>
                  </w:r>
                </w:p>
              </w:tc>
              <w:tc>
                <w:tcPr>
                  <w:tcW w:w="2288" w:type="pct"/>
                  <w:tcBorders>
                    <w:top w:val="nil"/>
                    <w:left w:val="nil"/>
                    <w:bottom w:val="nil"/>
                    <w:right w:val="nil"/>
                  </w:tcBorders>
                  <w:tcMar>
                    <w:top w:w="38" w:type="dxa"/>
                    <w:left w:w="0" w:type="dxa"/>
                    <w:bottom w:w="38" w:type="dxa"/>
                    <w:right w:w="0" w:type="dxa"/>
                  </w:tcMar>
                  <w:vAlign w:val="bottom"/>
                </w:tcPr>
                <w:p w:rsidR="00720224" w:rsidRDefault="00720224" w:rsidP="00CC7AFE">
                  <w:pPr>
                    <w:keepLines/>
                    <w:jc w:val="right"/>
                    <w:rPr>
                      <w:rFonts w:ascii="Helvetica" w:eastAsia="Helvetica" w:hAnsi="Helvetica" w:cs="Helvetica"/>
                      <w:b/>
                      <w:sz w:val="20"/>
                    </w:rPr>
                  </w:pPr>
                </w:p>
              </w:tc>
            </w:tr>
          </w:tbl>
          <w:p w:rsidR="00720224" w:rsidRDefault="00720224" w:rsidP="00CC7AFE">
            <w:pPr>
              <w:keepLines/>
              <w:rPr>
                <w:rFonts w:ascii="Helvetica" w:eastAsia="Helvetica" w:hAnsi="Helvetica" w:cs="Helvetica"/>
                <w:b/>
              </w:rPr>
            </w:pP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 w:type="pct"/>
            <w:tcMar>
              <w:top w:w="38" w:type="dxa"/>
              <w:left w:w="38" w:type="dxa"/>
              <w:bottom w:w="38" w:type="dxa"/>
              <w:right w:w="38" w:type="dxa"/>
            </w:tcMar>
            <w:vAlign w:val="bottom"/>
          </w:tcPr>
          <w:p w:rsidR="00720224" w:rsidRDefault="00720224" w:rsidP="00CC7AFE">
            <w:pPr>
              <w:rPr>
                <w:rFonts w:ascii="Helvetica" w:eastAsia="Helvetica" w:hAnsi="Helvetica" w:cs="Helvetica"/>
                <w:b/>
              </w:rPr>
            </w:pPr>
          </w:p>
        </w:tc>
        <w:tc>
          <w:tcPr>
            <w:tcW w:w="4678" w:type="pct"/>
            <w:tcMar>
              <w:top w:w="38" w:type="dxa"/>
              <w:left w:w="38" w:type="dxa"/>
              <w:bottom w:w="38" w:type="dxa"/>
              <w:right w:w="38" w:type="dxa"/>
            </w:tcMar>
          </w:tcPr>
          <w:p w:rsidR="00720224" w:rsidRDefault="00720224" w:rsidP="00CC7AFE">
            <w:pPr>
              <w:pStyle w:val="Heading2"/>
              <w:spacing w:before="120"/>
              <w:rPr>
                <w:rFonts w:ascii="Helvetica" w:eastAsia="Helvetica" w:hAnsi="Helvetica" w:cs="Helvetica"/>
                <w:i/>
                <w:sz w:val="18"/>
              </w:rPr>
            </w:pPr>
            <w:r>
              <w:rPr>
                <w:rFonts w:ascii="Helvetica" w:eastAsia="Helvetica" w:hAnsi="Helvetica" w:cs="Helvetica"/>
                <w:i/>
                <w:sz w:val="18"/>
              </w:rPr>
              <w:t xml:space="preserve">Group T10:  Relative Value Guide for Anaesthesia – Medicare Benefits are Only Payable for Anaesthesia Performed in Association with an Eligible Service </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sz w:val="20"/>
                <w:szCs w:val="20"/>
              </w:rPr>
              <w:lastRenderedPageBreak/>
              <w:t>20855</w:t>
            </w:r>
          </w:p>
        </w:tc>
        <w:tc>
          <w:tcPr>
            <w:tcW w:w="4678"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p>
          <w:p w:rsidR="00720224" w:rsidRPr="00C941B6" w:rsidRDefault="00720224" w:rsidP="00CC7AFE">
            <w:pPr>
              <w:rPr>
                <w:rFonts w:asciiTheme="minorHAnsi" w:hAnsiTheme="minorHAnsi"/>
                <w:sz w:val="20"/>
                <w:szCs w:val="20"/>
              </w:rPr>
            </w:pPr>
            <w:r w:rsidRPr="00C941B6">
              <w:rPr>
                <w:rFonts w:asciiTheme="minorHAnsi" w:hAnsiTheme="minorHAnsi"/>
                <w:snapToGrid w:val="0"/>
                <w:sz w:val="20"/>
                <w:szCs w:val="20"/>
              </w:rPr>
              <w:t xml:space="preserve">Initiation of the management of anaesthesia for caesarean hysterectomy or hysterectomy within 24 hours of </w:t>
            </w:r>
            <w:r w:rsidRPr="00C941B6">
              <w:rPr>
                <w:rFonts w:asciiTheme="minorHAnsi" w:hAnsiTheme="minorHAnsi"/>
                <w:strike/>
                <w:snapToGrid w:val="0"/>
                <w:sz w:val="20"/>
                <w:szCs w:val="20"/>
              </w:rPr>
              <w:t xml:space="preserve">delivery </w:t>
            </w:r>
            <w:r w:rsidRPr="00C941B6">
              <w:rPr>
                <w:rFonts w:asciiTheme="minorHAnsi" w:hAnsiTheme="minorHAnsi"/>
                <w:snapToGrid w:val="0"/>
                <w:sz w:val="20"/>
                <w:szCs w:val="20"/>
              </w:rPr>
              <w:t xml:space="preserve"> </w:t>
            </w:r>
            <w:r w:rsidRPr="00C941B6">
              <w:rPr>
                <w:rFonts w:asciiTheme="minorHAnsi" w:hAnsiTheme="minorHAnsi"/>
                <w:snapToGrid w:val="0"/>
                <w:color w:val="FF0000"/>
                <w:sz w:val="20"/>
                <w:szCs w:val="20"/>
              </w:rPr>
              <w:t>birth</w:t>
            </w:r>
          </w:p>
          <w:p w:rsidR="00720224" w:rsidRPr="00C941B6" w:rsidRDefault="00720224" w:rsidP="00CC7AFE">
            <w:pPr>
              <w:tabs>
                <w:tab w:val="left" w:pos="1701"/>
              </w:tabs>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$297.00</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75% = $222.75    85% = $252.45</w:t>
            </w:r>
            <w:r w:rsidRPr="00C941B6">
              <w:rPr>
                <w:rFonts w:asciiTheme="minorHAnsi" w:hAnsiTheme="minorHAnsi"/>
                <w:b/>
                <w:sz w:val="20"/>
                <w:szCs w:val="20"/>
              </w:rPr>
              <w:t xml:space="preserve"> </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 w:type="pct"/>
            <w:tcMar>
              <w:top w:w="38" w:type="dxa"/>
              <w:left w:w="38" w:type="dxa"/>
              <w:bottom w:w="38" w:type="dxa"/>
              <w:right w:w="38" w:type="dxa"/>
            </w:tcMar>
            <w:vAlign w:val="bottom"/>
          </w:tcPr>
          <w:p w:rsidR="00720224" w:rsidRPr="00C941B6" w:rsidRDefault="00720224" w:rsidP="00CC7AFE">
            <w:pPr>
              <w:rPr>
                <w:rFonts w:asciiTheme="minorHAnsi" w:hAnsiTheme="minorHAnsi"/>
                <w:sz w:val="20"/>
                <w:szCs w:val="20"/>
              </w:rPr>
            </w:pPr>
            <w:r w:rsidRPr="00C941B6">
              <w:rPr>
                <w:rFonts w:asciiTheme="minorHAnsi" w:hAnsiTheme="minorHAnsi"/>
                <w:color w:val="000000"/>
                <w:sz w:val="20"/>
                <w:szCs w:val="20"/>
                <w:lang w:eastAsia="en-AU"/>
              </w:rPr>
              <w:t>20946</w:t>
            </w:r>
          </w:p>
        </w:tc>
        <w:tc>
          <w:tcPr>
            <w:tcW w:w="4678" w:type="pct"/>
            <w:tcMar>
              <w:top w:w="38" w:type="dxa"/>
              <w:left w:w="38" w:type="dxa"/>
              <w:bottom w:w="38" w:type="dxa"/>
              <w:right w:w="38" w:type="dxa"/>
            </w:tcMar>
            <w:vAlign w:val="bottom"/>
          </w:tcPr>
          <w:p w:rsidR="00720224" w:rsidRPr="00C941B6" w:rsidRDefault="00720224" w:rsidP="00CC7AFE">
            <w:pPr>
              <w:rPr>
                <w:rFonts w:asciiTheme="minorHAnsi" w:hAnsiTheme="minorHAnsi"/>
                <w:snapToGrid w:val="0"/>
                <w:color w:val="FF0000"/>
                <w:sz w:val="20"/>
                <w:szCs w:val="20"/>
              </w:rPr>
            </w:pPr>
            <w:r w:rsidRPr="00C941B6">
              <w:rPr>
                <w:rFonts w:asciiTheme="minorHAnsi" w:hAnsiTheme="minorHAnsi"/>
                <w:snapToGrid w:val="0"/>
                <w:sz w:val="20"/>
                <w:szCs w:val="20"/>
              </w:rPr>
              <w:t xml:space="preserve">Initiation of the management of anaesthesia for vaginal </w:t>
            </w:r>
            <w:r w:rsidRPr="00C941B6">
              <w:rPr>
                <w:rFonts w:asciiTheme="minorHAnsi" w:hAnsiTheme="minorHAnsi"/>
                <w:strike/>
                <w:snapToGrid w:val="0"/>
                <w:sz w:val="20"/>
                <w:szCs w:val="20"/>
              </w:rPr>
              <w:t>delivery</w:t>
            </w:r>
            <w:r w:rsidRPr="00C941B6">
              <w:rPr>
                <w:rFonts w:asciiTheme="minorHAnsi" w:hAnsiTheme="minorHAnsi"/>
                <w:snapToGrid w:val="0"/>
                <w:sz w:val="20"/>
                <w:szCs w:val="20"/>
              </w:rPr>
              <w:t xml:space="preserve"> </w:t>
            </w:r>
            <w:r w:rsidRPr="00C941B6">
              <w:rPr>
                <w:rFonts w:asciiTheme="minorHAnsi" w:hAnsiTheme="minorHAnsi"/>
                <w:snapToGrid w:val="0"/>
                <w:color w:val="FF0000"/>
                <w:sz w:val="20"/>
                <w:szCs w:val="20"/>
              </w:rPr>
              <w:t>birth</w:t>
            </w:r>
          </w:p>
          <w:p w:rsidR="00720224" w:rsidRPr="00C941B6" w:rsidRDefault="00720224" w:rsidP="00CC7AFE">
            <w:pPr>
              <w:rPr>
                <w:rFonts w:asciiTheme="minorHAnsi" w:hAnsiTheme="minorHAnsi"/>
                <w:b/>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$158.40</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75% = $</w:t>
            </w:r>
            <w:r w:rsidRPr="00C941B6">
              <w:rPr>
                <w:rFonts w:asciiTheme="minorHAnsi" w:hAnsiTheme="minorHAnsi"/>
                <w:sz w:val="20"/>
                <w:szCs w:val="20"/>
                <w:lang w:eastAsia="en-AU"/>
              </w:rPr>
              <w:t xml:space="preserve">118.80         </w:t>
            </w:r>
            <w:r w:rsidRPr="00C941B6">
              <w:rPr>
                <w:rFonts w:asciiTheme="minorHAnsi" w:hAnsiTheme="minorHAnsi"/>
                <w:sz w:val="20"/>
                <w:szCs w:val="20"/>
              </w:rPr>
              <w:t xml:space="preserve">85% = </w:t>
            </w:r>
            <w:r w:rsidRPr="00C941B6">
              <w:rPr>
                <w:rFonts w:asciiTheme="minorHAnsi" w:hAnsiTheme="minorHAnsi"/>
                <w:sz w:val="20"/>
                <w:szCs w:val="20"/>
                <w:lang w:eastAsia="en-AU"/>
              </w:rPr>
              <w:t>$134.65</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 w:type="pct"/>
            <w:tcMar>
              <w:top w:w="38" w:type="dxa"/>
              <w:left w:w="38" w:type="dxa"/>
              <w:bottom w:w="38" w:type="dxa"/>
              <w:right w:w="38" w:type="dxa"/>
            </w:tcMar>
            <w:vAlign w:val="bottom"/>
          </w:tcPr>
          <w:p w:rsidR="00720224" w:rsidRPr="00C941B6" w:rsidRDefault="00720224" w:rsidP="00CC7AFE">
            <w:pPr>
              <w:rPr>
                <w:rFonts w:asciiTheme="minorHAnsi" w:hAnsiTheme="minorHAnsi"/>
                <w:color w:val="000000"/>
                <w:sz w:val="20"/>
                <w:szCs w:val="20"/>
                <w:lang w:eastAsia="en-AU"/>
              </w:rPr>
            </w:pPr>
            <w:r w:rsidRPr="00C941B6">
              <w:rPr>
                <w:rFonts w:asciiTheme="minorHAnsi" w:hAnsiTheme="minorHAnsi"/>
                <w:color w:val="000000"/>
                <w:sz w:val="20"/>
                <w:szCs w:val="20"/>
                <w:lang w:eastAsia="en-AU"/>
              </w:rPr>
              <w:t>20958</w:t>
            </w:r>
          </w:p>
        </w:tc>
        <w:tc>
          <w:tcPr>
            <w:tcW w:w="4678" w:type="pct"/>
            <w:tcMar>
              <w:top w:w="38" w:type="dxa"/>
              <w:left w:w="38" w:type="dxa"/>
              <w:bottom w:w="38" w:type="dxa"/>
              <w:right w:w="38" w:type="dxa"/>
            </w:tcMar>
            <w:vAlign w:val="bottom"/>
          </w:tcPr>
          <w:p w:rsidR="00720224" w:rsidRPr="00C941B6" w:rsidRDefault="00720224" w:rsidP="00CC7AFE">
            <w:pPr>
              <w:rPr>
                <w:rFonts w:asciiTheme="minorHAnsi" w:hAnsiTheme="minorHAnsi"/>
                <w:color w:val="FF0000"/>
                <w:sz w:val="20"/>
                <w:szCs w:val="20"/>
              </w:rPr>
            </w:pPr>
            <w:r w:rsidRPr="00C941B6">
              <w:rPr>
                <w:rFonts w:asciiTheme="minorHAnsi" w:hAnsiTheme="minorHAnsi"/>
                <w:sz w:val="20"/>
                <w:szCs w:val="20"/>
              </w:rPr>
              <w:t xml:space="preserve">Initiation of the management of anaesthesia for manual removal of retained placenta or for repair of vaginal or perineal tear following </w:t>
            </w:r>
            <w:r w:rsidRPr="00C941B6">
              <w:rPr>
                <w:rFonts w:asciiTheme="minorHAnsi" w:hAnsiTheme="minorHAnsi"/>
                <w:strike/>
                <w:sz w:val="20"/>
                <w:szCs w:val="20"/>
              </w:rPr>
              <w:t xml:space="preserve">delivery </w:t>
            </w:r>
            <w:r w:rsidRPr="00C941B6">
              <w:rPr>
                <w:rFonts w:asciiTheme="minorHAnsi" w:hAnsiTheme="minorHAnsi"/>
                <w:color w:val="FF0000"/>
                <w:sz w:val="20"/>
                <w:szCs w:val="20"/>
              </w:rPr>
              <w:t>birth</w:t>
            </w:r>
          </w:p>
          <w:p w:rsidR="00720224" w:rsidRPr="00C941B6" w:rsidRDefault="00720224" w:rsidP="00CC7AFE">
            <w:pPr>
              <w:rPr>
                <w:rFonts w:asciiTheme="minorHAnsi" w:hAnsiTheme="minorHAnsi"/>
                <w:snapToGrid w:val="0"/>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w:t>
            </w:r>
            <w:r w:rsidRPr="00C941B6">
              <w:rPr>
                <w:rFonts w:asciiTheme="minorHAnsi" w:hAnsiTheme="minorHAnsi"/>
                <w:color w:val="000000"/>
                <w:sz w:val="20"/>
                <w:szCs w:val="20"/>
                <w:lang w:eastAsia="en-AU"/>
              </w:rPr>
              <w:t>99.00</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75% = $</w:t>
            </w:r>
            <w:r w:rsidRPr="00C941B6">
              <w:rPr>
                <w:rFonts w:asciiTheme="minorHAnsi" w:hAnsiTheme="minorHAnsi"/>
                <w:sz w:val="20"/>
                <w:szCs w:val="20"/>
                <w:lang w:eastAsia="en-AU"/>
              </w:rPr>
              <w:t xml:space="preserve">74.25         </w:t>
            </w:r>
            <w:r w:rsidRPr="00C941B6">
              <w:rPr>
                <w:rFonts w:asciiTheme="minorHAnsi" w:hAnsiTheme="minorHAnsi"/>
                <w:sz w:val="20"/>
                <w:szCs w:val="20"/>
              </w:rPr>
              <w:t xml:space="preserve">85% = </w:t>
            </w:r>
            <w:r w:rsidRPr="00C941B6">
              <w:rPr>
                <w:rFonts w:asciiTheme="minorHAnsi" w:hAnsiTheme="minorHAnsi"/>
                <w:sz w:val="20"/>
                <w:szCs w:val="20"/>
                <w:lang w:eastAsia="en-AU"/>
              </w:rPr>
              <w:t>$84.15</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Mar>
              <w:top w:w="38" w:type="dxa"/>
              <w:left w:w="38" w:type="dxa"/>
              <w:bottom w:w="38" w:type="dxa"/>
              <w:right w:w="38" w:type="dxa"/>
            </w:tcMar>
            <w:vAlign w:val="bottom"/>
          </w:tcPr>
          <w:p w:rsidR="00720224" w:rsidRPr="00D154F8" w:rsidRDefault="00720224" w:rsidP="00CC7AFE">
            <w:pPr>
              <w:keepLines/>
              <w:spacing w:line="276" w:lineRule="auto"/>
              <w:rPr>
                <w:rFonts w:ascii="Helvetica" w:eastAsia="Helvetica" w:hAnsi="Helvetica" w:cs="Helvetica"/>
                <w:b/>
                <w:sz w:val="20"/>
              </w:rPr>
            </w:pPr>
            <w:r w:rsidRPr="00D154F8">
              <w:rPr>
                <w:rFonts w:ascii="Helvetica" w:eastAsia="Helvetica" w:hAnsi="Helvetica" w:cs="Helvetica"/>
                <w:b/>
                <w:sz w:val="20"/>
              </w:rPr>
              <w:t xml:space="preserve">T9 – ASSISTANCE AT OPERATIONS </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 w:type="pct"/>
            <w:tcMar>
              <w:top w:w="38" w:type="dxa"/>
              <w:left w:w="38" w:type="dxa"/>
              <w:bottom w:w="38" w:type="dxa"/>
              <w:right w:w="38" w:type="dxa"/>
            </w:tcMar>
            <w:vAlign w:val="bottom"/>
          </w:tcPr>
          <w:p w:rsidR="00720224" w:rsidRPr="0032008B" w:rsidRDefault="00720224" w:rsidP="00CC7AFE">
            <w:pPr>
              <w:rPr>
                <w:color w:val="000000"/>
                <w:sz w:val="20"/>
                <w:szCs w:val="20"/>
                <w:lang w:eastAsia="en-AU"/>
              </w:rPr>
            </w:pPr>
          </w:p>
        </w:tc>
        <w:tc>
          <w:tcPr>
            <w:tcW w:w="4678" w:type="pct"/>
            <w:tcMar>
              <w:top w:w="38" w:type="dxa"/>
              <w:left w:w="38" w:type="dxa"/>
              <w:bottom w:w="38" w:type="dxa"/>
              <w:right w:w="38" w:type="dxa"/>
            </w:tcMar>
            <w:vAlign w:val="bottom"/>
          </w:tcPr>
          <w:p w:rsidR="00720224" w:rsidRPr="006B01CC" w:rsidRDefault="00720224" w:rsidP="00CC7AFE">
            <w:pPr>
              <w:pStyle w:val="Heading2"/>
              <w:spacing w:before="120"/>
              <w:rPr>
                <w:snapToGrid w:val="0"/>
                <w:sz w:val="20"/>
                <w:szCs w:val="20"/>
              </w:rPr>
            </w:pPr>
            <w:r w:rsidRPr="00D154F8">
              <w:rPr>
                <w:rFonts w:ascii="Helvetica" w:eastAsia="Helvetica" w:hAnsi="Helvetica" w:cs="Helvetica"/>
                <w:i/>
                <w:sz w:val="18"/>
              </w:rPr>
              <w:t>Group T9:  Assistance at Operations</w:t>
            </w:r>
            <w:r>
              <w:rPr>
                <w:snapToGrid w:val="0"/>
                <w:sz w:val="20"/>
                <w:szCs w:val="20"/>
              </w:rPr>
              <w:t xml:space="preserve"> </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 w:type="pct"/>
            <w:tcMar>
              <w:top w:w="38" w:type="dxa"/>
              <w:left w:w="38" w:type="dxa"/>
              <w:bottom w:w="38" w:type="dxa"/>
              <w:right w:w="38" w:type="dxa"/>
            </w:tcMar>
            <w:vAlign w:val="bottom"/>
          </w:tcPr>
          <w:p w:rsidR="00720224" w:rsidRPr="00C941B6" w:rsidRDefault="00720224" w:rsidP="00CC7AFE">
            <w:pPr>
              <w:rPr>
                <w:rFonts w:asciiTheme="minorHAnsi" w:hAnsiTheme="minorHAnsi"/>
                <w:color w:val="000000"/>
                <w:sz w:val="20"/>
                <w:szCs w:val="20"/>
                <w:lang w:eastAsia="en-AU"/>
              </w:rPr>
            </w:pPr>
            <w:r w:rsidRPr="00C941B6">
              <w:rPr>
                <w:rFonts w:asciiTheme="minorHAnsi" w:hAnsiTheme="minorHAnsi"/>
                <w:color w:val="000000"/>
                <w:sz w:val="20"/>
                <w:szCs w:val="20"/>
                <w:lang w:eastAsia="en-AU"/>
              </w:rPr>
              <w:t>51306</w:t>
            </w:r>
          </w:p>
        </w:tc>
        <w:tc>
          <w:tcPr>
            <w:tcW w:w="4678" w:type="pct"/>
            <w:tcMar>
              <w:top w:w="38" w:type="dxa"/>
              <w:left w:w="38" w:type="dxa"/>
              <w:bottom w:w="38" w:type="dxa"/>
              <w:right w:w="38" w:type="dxa"/>
            </w:tcMar>
            <w:vAlign w:val="bottom"/>
          </w:tcPr>
          <w:p w:rsidR="00720224" w:rsidRPr="00C941B6" w:rsidRDefault="00720224" w:rsidP="00CC7AFE">
            <w:pPr>
              <w:rPr>
                <w:rFonts w:asciiTheme="minorHAnsi" w:hAnsiTheme="minorHAnsi"/>
                <w:snapToGrid w:val="0"/>
                <w:sz w:val="20"/>
                <w:szCs w:val="20"/>
              </w:rPr>
            </w:pPr>
            <w:r w:rsidRPr="00C941B6">
              <w:rPr>
                <w:rFonts w:asciiTheme="minorHAnsi" w:hAnsiTheme="minorHAnsi"/>
                <w:snapToGrid w:val="0"/>
                <w:sz w:val="20"/>
                <w:szCs w:val="20"/>
              </w:rPr>
              <w:t xml:space="preserve">Assistance at a </w:t>
            </w:r>
            <w:r w:rsidRPr="00C941B6">
              <w:rPr>
                <w:rFonts w:asciiTheme="minorHAnsi" w:hAnsiTheme="minorHAnsi"/>
                <w:strike/>
                <w:snapToGrid w:val="0"/>
                <w:sz w:val="20"/>
                <w:szCs w:val="20"/>
              </w:rPr>
              <w:t>delivery</w:t>
            </w:r>
            <w:r w:rsidRPr="00C941B6">
              <w:rPr>
                <w:rFonts w:asciiTheme="minorHAnsi" w:hAnsiTheme="minorHAnsi"/>
                <w:snapToGrid w:val="0"/>
                <w:sz w:val="20"/>
                <w:szCs w:val="20"/>
              </w:rPr>
              <w:t xml:space="preserve"> </w:t>
            </w:r>
            <w:r w:rsidRPr="00C941B6">
              <w:rPr>
                <w:rFonts w:asciiTheme="minorHAnsi" w:hAnsiTheme="minorHAnsi"/>
                <w:snapToGrid w:val="0"/>
                <w:color w:val="FF0000"/>
                <w:sz w:val="20"/>
                <w:szCs w:val="20"/>
              </w:rPr>
              <w:t xml:space="preserve">birth </w:t>
            </w:r>
            <w:r w:rsidRPr="00C941B6">
              <w:rPr>
                <w:rFonts w:asciiTheme="minorHAnsi" w:hAnsiTheme="minorHAnsi"/>
                <w:snapToGrid w:val="0"/>
                <w:sz w:val="20"/>
                <w:szCs w:val="20"/>
              </w:rPr>
              <w:t>involving Caesarean section</w:t>
            </w:r>
          </w:p>
          <w:p w:rsidR="00720224" w:rsidRPr="00C941B6" w:rsidRDefault="00720224" w:rsidP="00CC7AFE">
            <w:pPr>
              <w:rPr>
                <w:rFonts w:asciiTheme="minorHAnsi" w:hAnsiTheme="minorHAnsi"/>
                <w:sz w:val="20"/>
                <w:szCs w:val="20"/>
              </w:rPr>
            </w:pPr>
            <w:r w:rsidRPr="00C941B6">
              <w:rPr>
                <w:rFonts w:asciiTheme="minorHAnsi" w:hAnsiTheme="minorHAnsi"/>
                <w:b/>
                <w:sz w:val="20"/>
                <w:szCs w:val="20"/>
              </w:rPr>
              <w:t xml:space="preserve">Fee: </w:t>
            </w:r>
            <w:r w:rsidRPr="00C941B6">
              <w:rPr>
                <w:rFonts w:asciiTheme="minorHAnsi" w:hAnsiTheme="minorHAnsi"/>
                <w:sz w:val="20"/>
                <w:szCs w:val="20"/>
              </w:rPr>
              <w:t>$</w:t>
            </w:r>
            <w:r w:rsidRPr="00C941B6">
              <w:rPr>
                <w:rFonts w:asciiTheme="minorHAnsi" w:hAnsiTheme="minorHAnsi"/>
                <w:color w:val="000000"/>
                <w:sz w:val="20"/>
                <w:szCs w:val="20"/>
                <w:lang w:eastAsia="en-AU"/>
              </w:rPr>
              <w:t>124.65</w:t>
            </w:r>
            <w:r w:rsidRPr="00C941B6">
              <w:rPr>
                <w:rFonts w:asciiTheme="minorHAnsi" w:hAnsiTheme="minorHAnsi"/>
                <w:sz w:val="20"/>
                <w:szCs w:val="20"/>
              </w:rPr>
              <w:tab/>
            </w:r>
            <w:r w:rsidRPr="00C941B6">
              <w:rPr>
                <w:rFonts w:asciiTheme="minorHAnsi" w:hAnsiTheme="minorHAnsi"/>
                <w:b/>
                <w:sz w:val="20"/>
                <w:szCs w:val="20"/>
              </w:rPr>
              <w:t xml:space="preserve">Benefit: </w:t>
            </w:r>
            <w:r w:rsidRPr="00C941B6">
              <w:rPr>
                <w:rFonts w:asciiTheme="minorHAnsi" w:hAnsiTheme="minorHAnsi"/>
                <w:sz w:val="20"/>
                <w:szCs w:val="20"/>
              </w:rPr>
              <w:t>75% = $</w:t>
            </w:r>
            <w:r w:rsidRPr="00C941B6">
              <w:rPr>
                <w:rFonts w:asciiTheme="minorHAnsi" w:hAnsiTheme="minorHAnsi"/>
                <w:sz w:val="20"/>
                <w:szCs w:val="20"/>
                <w:lang w:eastAsia="en-AU"/>
              </w:rPr>
              <w:t xml:space="preserve">93.50         </w:t>
            </w:r>
            <w:r w:rsidRPr="00C941B6">
              <w:rPr>
                <w:rFonts w:asciiTheme="minorHAnsi" w:hAnsiTheme="minorHAnsi"/>
                <w:sz w:val="20"/>
                <w:szCs w:val="20"/>
              </w:rPr>
              <w:t xml:space="preserve">85% = </w:t>
            </w:r>
            <w:r w:rsidRPr="00C941B6">
              <w:rPr>
                <w:rFonts w:asciiTheme="minorHAnsi" w:hAnsiTheme="minorHAnsi"/>
                <w:sz w:val="20"/>
                <w:szCs w:val="20"/>
                <w:lang w:eastAsia="en-AU"/>
              </w:rPr>
              <w:t>$106.00</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 w:type="pct"/>
            <w:tcMar>
              <w:top w:w="38" w:type="dxa"/>
              <w:left w:w="38" w:type="dxa"/>
              <w:bottom w:w="38" w:type="dxa"/>
              <w:right w:w="38" w:type="dxa"/>
            </w:tcMar>
            <w:vAlign w:val="bottom"/>
          </w:tcPr>
          <w:p w:rsidR="00720224" w:rsidRPr="00C941B6" w:rsidRDefault="00720224" w:rsidP="00CC7AFE">
            <w:pPr>
              <w:rPr>
                <w:rFonts w:asciiTheme="minorHAnsi" w:hAnsiTheme="minorHAnsi"/>
                <w:color w:val="000000"/>
                <w:sz w:val="20"/>
                <w:szCs w:val="20"/>
                <w:lang w:eastAsia="en-AU"/>
              </w:rPr>
            </w:pPr>
            <w:r w:rsidRPr="00C941B6">
              <w:rPr>
                <w:rFonts w:asciiTheme="minorHAnsi" w:hAnsiTheme="minorHAnsi"/>
                <w:color w:val="000000"/>
                <w:sz w:val="20"/>
                <w:szCs w:val="20"/>
                <w:lang w:eastAsia="en-AU"/>
              </w:rPr>
              <w:t>51309</w:t>
            </w:r>
          </w:p>
        </w:tc>
        <w:tc>
          <w:tcPr>
            <w:tcW w:w="4678" w:type="pct"/>
            <w:tcMar>
              <w:top w:w="38" w:type="dxa"/>
              <w:left w:w="38" w:type="dxa"/>
              <w:bottom w:w="38" w:type="dxa"/>
              <w:right w:w="38" w:type="dxa"/>
            </w:tcMar>
            <w:vAlign w:val="bottom"/>
          </w:tcPr>
          <w:p w:rsidR="00720224" w:rsidRPr="00C941B6" w:rsidRDefault="00720224" w:rsidP="00CC7AFE">
            <w:pPr>
              <w:rPr>
                <w:rFonts w:asciiTheme="minorHAnsi" w:hAnsiTheme="minorHAnsi"/>
                <w:snapToGrid w:val="0"/>
                <w:sz w:val="20"/>
                <w:szCs w:val="20"/>
              </w:rPr>
            </w:pPr>
            <w:r w:rsidRPr="00C941B6">
              <w:rPr>
                <w:rFonts w:asciiTheme="minorHAnsi" w:hAnsiTheme="minorHAnsi"/>
                <w:snapToGrid w:val="0"/>
                <w:sz w:val="20"/>
                <w:szCs w:val="20"/>
              </w:rPr>
              <w:t xml:space="preserve">Assistance at a series or combination of operations that include “(Assist.)” and assistance at a </w:t>
            </w:r>
            <w:r w:rsidRPr="00C941B6">
              <w:rPr>
                <w:rFonts w:asciiTheme="minorHAnsi" w:hAnsiTheme="minorHAnsi"/>
                <w:strike/>
                <w:snapToGrid w:val="0"/>
                <w:sz w:val="20"/>
                <w:szCs w:val="20"/>
              </w:rPr>
              <w:t>delivery</w:t>
            </w:r>
            <w:r w:rsidRPr="00C941B6">
              <w:rPr>
                <w:rFonts w:asciiTheme="minorHAnsi" w:hAnsiTheme="minorHAnsi"/>
                <w:snapToGrid w:val="0"/>
                <w:sz w:val="20"/>
                <w:szCs w:val="20"/>
              </w:rPr>
              <w:t xml:space="preserve"> </w:t>
            </w:r>
            <w:r w:rsidRPr="00C941B6">
              <w:rPr>
                <w:rFonts w:asciiTheme="minorHAnsi" w:hAnsiTheme="minorHAnsi"/>
                <w:snapToGrid w:val="0"/>
                <w:color w:val="FF0000"/>
                <w:sz w:val="20"/>
                <w:szCs w:val="20"/>
              </w:rPr>
              <w:t xml:space="preserve">birth </w:t>
            </w:r>
            <w:r w:rsidRPr="00C941B6">
              <w:rPr>
                <w:rFonts w:asciiTheme="minorHAnsi" w:hAnsiTheme="minorHAnsi"/>
                <w:snapToGrid w:val="0"/>
                <w:sz w:val="20"/>
                <w:szCs w:val="20"/>
              </w:rPr>
              <w:t>involving Caesarean section</w:t>
            </w:r>
          </w:p>
          <w:p w:rsidR="00720224" w:rsidRPr="00C941B6" w:rsidRDefault="00720224" w:rsidP="00CC7AFE">
            <w:pPr>
              <w:rPr>
                <w:rFonts w:asciiTheme="minorHAnsi" w:hAnsiTheme="minorHAnsi"/>
                <w:snapToGrid w:val="0"/>
                <w:sz w:val="20"/>
                <w:szCs w:val="20"/>
              </w:rPr>
            </w:pPr>
            <w:r w:rsidRPr="00C941B6">
              <w:rPr>
                <w:rFonts w:asciiTheme="minorHAnsi" w:hAnsiTheme="minorHAnsi"/>
                <w:b/>
                <w:color w:val="000000"/>
                <w:sz w:val="20"/>
                <w:szCs w:val="20"/>
                <w:lang w:eastAsia="en-AU"/>
              </w:rPr>
              <w:t>Derived Fee:</w:t>
            </w:r>
            <w:r w:rsidRPr="00C941B6">
              <w:rPr>
                <w:rFonts w:asciiTheme="minorHAnsi" w:hAnsiTheme="minorHAnsi"/>
                <w:color w:val="000000"/>
                <w:sz w:val="20"/>
                <w:szCs w:val="20"/>
                <w:lang w:eastAsia="en-AU"/>
              </w:rPr>
              <w:t xml:space="preserve">  One fifth of the established fee for the operation or combination of operations (the fee for item 16520 being the Schedule fee for the Caesarean section component in the calculation of the established fee)</w:t>
            </w:r>
          </w:p>
        </w:tc>
      </w:tr>
      <w:tr w:rsidR="00720224" w:rsidTr="00C9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 w:type="pct"/>
            <w:tcMar>
              <w:top w:w="38" w:type="dxa"/>
              <w:left w:w="38" w:type="dxa"/>
              <w:bottom w:w="38" w:type="dxa"/>
              <w:right w:w="38" w:type="dxa"/>
            </w:tcMar>
            <w:vAlign w:val="bottom"/>
          </w:tcPr>
          <w:p w:rsidR="00720224" w:rsidRPr="00C941B6" w:rsidRDefault="00720224" w:rsidP="00CC7AFE">
            <w:pPr>
              <w:rPr>
                <w:rFonts w:asciiTheme="minorHAnsi" w:hAnsiTheme="minorHAnsi"/>
                <w:color w:val="000000"/>
                <w:sz w:val="20"/>
                <w:szCs w:val="20"/>
                <w:lang w:eastAsia="en-AU"/>
              </w:rPr>
            </w:pPr>
            <w:r w:rsidRPr="00C941B6">
              <w:rPr>
                <w:rFonts w:asciiTheme="minorHAnsi" w:hAnsiTheme="minorHAnsi"/>
                <w:color w:val="000000"/>
                <w:sz w:val="20"/>
                <w:szCs w:val="20"/>
                <w:lang w:eastAsia="en-AU"/>
              </w:rPr>
              <w:t>51312</w:t>
            </w:r>
          </w:p>
        </w:tc>
        <w:tc>
          <w:tcPr>
            <w:tcW w:w="4678" w:type="pct"/>
            <w:tcMar>
              <w:top w:w="38" w:type="dxa"/>
              <w:left w:w="38" w:type="dxa"/>
              <w:bottom w:w="38" w:type="dxa"/>
              <w:right w:w="38" w:type="dxa"/>
            </w:tcMar>
            <w:vAlign w:val="bottom"/>
          </w:tcPr>
          <w:p w:rsidR="00720224" w:rsidRPr="00C941B6" w:rsidRDefault="00720224" w:rsidP="00CC7AFE">
            <w:pPr>
              <w:rPr>
                <w:rFonts w:asciiTheme="minorHAnsi" w:hAnsiTheme="minorHAnsi"/>
                <w:color w:val="000000"/>
                <w:sz w:val="20"/>
                <w:szCs w:val="20"/>
                <w:lang w:eastAsia="en-AU"/>
              </w:rPr>
            </w:pPr>
            <w:r w:rsidRPr="00C941B6">
              <w:rPr>
                <w:rFonts w:asciiTheme="minorHAnsi" w:hAnsiTheme="minorHAnsi"/>
                <w:snapToGrid w:val="0"/>
                <w:sz w:val="20"/>
                <w:szCs w:val="20"/>
              </w:rPr>
              <w:t xml:space="preserve">Assistance at any interventional obstetric procedure covered by items 16606, 16609, 16612, </w:t>
            </w:r>
            <w:r w:rsidRPr="00C941B6">
              <w:rPr>
                <w:rFonts w:asciiTheme="minorHAnsi" w:hAnsiTheme="minorHAnsi"/>
                <w:strike/>
                <w:snapToGrid w:val="0"/>
                <w:sz w:val="20"/>
                <w:szCs w:val="20"/>
              </w:rPr>
              <w:t>16615, 16627 and 16633</w:t>
            </w:r>
            <w:r w:rsidRPr="00C941B6">
              <w:rPr>
                <w:rFonts w:asciiTheme="minorHAnsi" w:hAnsiTheme="minorHAnsi"/>
                <w:snapToGrid w:val="0"/>
                <w:sz w:val="20"/>
                <w:szCs w:val="20"/>
              </w:rPr>
              <w:t xml:space="preserve"> </w:t>
            </w:r>
            <w:r w:rsidRPr="00C941B6">
              <w:rPr>
                <w:rFonts w:asciiTheme="minorHAnsi" w:hAnsiTheme="minorHAnsi"/>
                <w:snapToGrid w:val="0"/>
                <w:color w:val="FF0000"/>
                <w:sz w:val="20"/>
                <w:szCs w:val="20"/>
              </w:rPr>
              <w:t>16615 and 16627</w:t>
            </w:r>
          </w:p>
          <w:p w:rsidR="00720224" w:rsidRPr="00C941B6" w:rsidRDefault="00720224" w:rsidP="00CC7AFE">
            <w:pPr>
              <w:rPr>
                <w:rFonts w:asciiTheme="minorHAnsi" w:hAnsiTheme="minorHAnsi"/>
                <w:color w:val="000000"/>
                <w:sz w:val="20"/>
                <w:szCs w:val="20"/>
                <w:lang w:eastAsia="en-AU"/>
              </w:rPr>
            </w:pPr>
            <w:r w:rsidRPr="00C941B6">
              <w:rPr>
                <w:rFonts w:asciiTheme="minorHAnsi" w:hAnsiTheme="minorHAnsi"/>
                <w:b/>
                <w:color w:val="000000"/>
                <w:sz w:val="20"/>
                <w:szCs w:val="20"/>
                <w:lang w:eastAsia="en-AU"/>
              </w:rPr>
              <w:t>Derived Fee:</w:t>
            </w:r>
            <w:r w:rsidRPr="00C941B6">
              <w:rPr>
                <w:rFonts w:asciiTheme="minorHAnsi" w:hAnsiTheme="minorHAnsi"/>
                <w:color w:val="000000"/>
                <w:sz w:val="20"/>
                <w:szCs w:val="20"/>
                <w:lang w:eastAsia="en-AU"/>
              </w:rPr>
              <w:t xml:space="preserve">  One fifth of the established fee for the procedure or combination of procedures</w:t>
            </w:r>
          </w:p>
        </w:tc>
      </w:tr>
    </w:tbl>
    <w:p w:rsidR="00050BD1" w:rsidRDefault="00050BD1" w:rsidP="00720224"/>
    <w:p w:rsidR="00BD7D10" w:rsidRDefault="00BD7D10">
      <w:r>
        <w:br w:type="page"/>
      </w:r>
    </w:p>
    <w:p w:rsidR="00BD7D10" w:rsidRPr="00BD7D10" w:rsidRDefault="00BD7D10" w:rsidP="00050BD1">
      <w:pPr>
        <w:rPr>
          <w:b/>
        </w:rPr>
      </w:pPr>
      <w:r w:rsidRPr="00BD7D10">
        <w:rPr>
          <w:b/>
        </w:rPr>
        <w:lastRenderedPageBreak/>
        <w:t>Attachment 2</w:t>
      </w:r>
    </w:p>
    <w:p w:rsidR="00BD7D10" w:rsidRPr="00BD7D10" w:rsidRDefault="00BD7D10" w:rsidP="00BD7D10">
      <w:pPr>
        <w:pStyle w:val="Heading3"/>
        <w:jc w:val="center"/>
      </w:pPr>
      <w:r w:rsidRPr="00BD7D10">
        <w:t>CHANGES TO MBS EXPLANATORY NOTES FOR OBSTETRICS ITEMS FROM 1 NOVEMBER 2017</w:t>
      </w:r>
    </w:p>
    <w:p w:rsidR="00BD7D10" w:rsidRDefault="00BD7D10" w:rsidP="00050B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856"/>
      </w:tblGrid>
      <w:tr w:rsidR="00BD7D10" w:rsidTr="008563C1">
        <w:tc>
          <w:tcPr>
            <w:tcW w:w="750" w:type="pct"/>
          </w:tcPr>
          <w:p w:rsidR="00BD7D10" w:rsidRPr="00361E5A" w:rsidRDefault="00915F9D" w:rsidP="008563C1">
            <w:pPr>
              <w:rPr>
                <w:b/>
                <w:sz w:val="18"/>
              </w:rPr>
            </w:pPr>
            <w:r w:rsidRPr="00361E5A">
              <w:rPr>
                <w:b/>
                <w:sz w:val="18"/>
              </w:rPr>
              <w:t xml:space="preserve">Number </w:t>
            </w:r>
          </w:p>
        </w:tc>
        <w:tc>
          <w:tcPr>
            <w:tcW w:w="4250" w:type="pct"/>
          </w:tcPr>
          <w:p w:rsidR="00BD7D10" w:rsidRPr="00361E5A" w:rsidRDefault="00915F9D" w:rsidP="008563C1">
            <w:pPr>
              <w:rPr>
                <w:b/>
                <w:sz w:val="18"/>
              </w:rPr>
            </w:pPr>
            <w:r w:rsidRPr="00361E5A">
              <w:rPr>
                <w:b/>
                <w:sz w:val="18"/>
              </w:rPr>
              <w:t xml:space="preserve">Explanatory Note </w:t>
            </w:r>
          </w:p>
        </w:tc>
      </w:tr>
      <w:tr w:rsidR="00BD7D10" w:rsidTr="008563C1">
        <w:tc>
          <w:tcPr>
            <w:tcW w:w="750" w:type="pct"/>
          </w:tcPr>
          <w:p w:rsidR="00BD7D10" w:rsidRDefault="00BD7D10" w:rsidP="008563C1">
            <w:pPr>
              <w:rPr>
                <w:sz w:val="18"/>
              </w:rPr>
            </w:pPr>
            <w:r>
              <w:rPr>
                <w:sz w:val="18"/>
              </w:rPr>
              <w:t>TN.4.2</w:t>
            </w:r>
          </w:p>
          <w:p w:rsidR="00BD7D10" w:rsidRDefault="00BD7D10" w:rsidP="008563C1">
            <w:pPr>
              <w:rPr>
                <w:sz w:val="18"/>
              </w:rPr>
            </w:pPr>
            <w:r>
              <w:rPr>
                <w:b/>
                <w:sz w:val="18"/>
              </w:rPr>
              <w:t>Amended note</w:t>
            </w:r>
          </w:p>
        </w:tc>
        <w:tc>
          <w:tcPr>
            <w:tcW w:w="4250" w:type="pct"/>
          </w:tcPr>
          <w:p w:rsidR="00BD7D10" w:rsidRPr="00B84C7F" w:rsidRDefault="00BD7D10" w:rsidP="008563C1">
            <w:pPr>
              <w:rPr>
                <w:b/>
                <w:sz w:val="20"/>
                <w:szCs w:val="20"/>
              </w:rPr>
            </w:pPr>
            <w:r w:rsidRPr="00B84C7F">
              <w:rPr>
                <w:b/>
                <w:sz w:val="20"/>
                <w:szCs w:val="20"/>
              </w:rPr>
              <w:t>Items for Initial and Subsequent Obstetric Attendances (Items 16401 and 16404)</w:t>
            </w:r>
          </w:p>
          <w:p w:rsidR="00BD7D10" w:rsidRDefault="00BD7D10" w:rsidP="008563C1">
            <w:pPr>
              <w:rPr>
                <w:sz w:val="18"/>
              </w:rPr>
            </w:pPr>
          </w:p>
          <w:p w:rsidR="00BD7D10" w:rsidRPr="00714209" w:rsidRDefault="00BD7D10" w:rsidP="008563C1">
            <w:pPr>
              <w:spacing w:after="200"/>
              <w:rPr>
                <w:sz w:val="20"/>
                <w:szCs w:val="20"/>
                <w:lang w:eastAsia="en-AU"/>
              </w:rPr>
            </w:pPr>
            <w:r>
              <w:rPr>
                <w:sz w:val="20"/>
                <w:szCs w:val="20"/>
                <w:lang w:eastAsia="en-AU"/>
              </w:rPr>
              <w:t>16401 and 16404 replace items 104 and 105 for any specialist obstetric attendance relating to pregnancy.  This includes any initial and subsequent attendance with a specialist obstetrician for discussion of pregnancy or pregnancy related conditions or complications, or any postnatal care provided to the patient subsequent to the expiration of normal aftercare period.  Item 16500 is still claimed for routine antenatal attendances.  These items are subject to Extended Medicare Safety Net caps.</w:t>
            </w:r>
          </w:p>
          <w:p w:rsidR="00BD7D10" w:rsidRDefault="00BD7D10" w:rsidP="008563C1">
            <w:pPr>
              <w:rPr>
                <w:sz w:val="18"/>
              </w:rPr>
            </w:pPr>
            <w:r>
              <w:rPr>
                <w:sz w:val="18"/>
              </w:rPr>
              <w:t>Item links: 16401, 16404</w:t>
            </w:r>
          </w:p>
        </w:tc>
      </w:tr>
      <w:tr w:rsidR="00BD7D10" w:rsidTr="008563C1">
        <w:tc>
          <w:tcPr>
            <w:tcW w:w="750" w:type="pct"/>
          </w:tcPr>
          <w:p w:rsidR="00BD7D10" w:rsidRDefault="00BD7D10" w:rsidP="008563C1">
            <w:pPr>
              <w:rPr>
                <w:sz w:val="18"/>
              </w:rPr>
            </w:pPr>
            <w:r>
              <w:rPr>
                <w:sz w:val="18"/>
              </w:rPr>
              <w:t>TN.4.3</w:t>
            </w:r>
          </w:p>
          <w:p w:rsidR="00BD7D10" w:rsidRDefault="00BD7D10" w:rsidP="008563C1">
            <w:pPr>
              <w:rPr>
                <w:sz w:val="18"/>
              </w:rPr>
            </w:pPr>
            <w:r>
              <w:rPr>
                <w:b/>
                <w:sz w:val="18"/>
              </w:rPr>
              <w:t>Amended note</w:t>
            </w:r>
          </w:p>
        </w:tc>
        <w:tc>
          <w:tcPr>
            <w:tcW w:w="4250" w:type="pct"/>
          </w:tcPr>
          <w:p w:rsidR="00BD7D10" w:rsidRPr="00B84C7F" w:rsidRDefault="00BD7D10" w:rsidP="008563C1">
            <w:pPr>
              <w:rPr>
                <w:b/>
                <w:sz w:val="20"/>
              </w:rPr>
            </w:pPr>
            <w:r w:rsidRPr="00B84C7F">
              <w:rPr>
                <w:b/>
                <w:sz w:val="20"/>
              </w:rPr>
              <w:t>Antenatal Care - (Item 16500)</w:t>
            </w:r>
          </w:p>
          <w:p w:rsidR="00BD7D10" w:rsidRDefault="00BD7D10" w:rsidP="008563C1">
            <w:pPr>
              <w:rPr>
                <w:sz w:val="18"/>
              </w:rPr>
            </w:pPr>
          </w:p>
          <w:p w:rsidR="00BD7D10" w:rsidRDefault="00BD7D10" w:rsidP="008563C1">
            <w:pPr>
              <w:spacing w:after="200"/>
              <w:rPr>
                <w:sz w:val="20"/>
                <w:szCs w:val="20"/>
                <w:lang w:eastAsia="en-AU"/>
              </w:rPr>
            </w:pPr>
            <w:r>
              <w:rPr>
                <w:sz w:val="20"/>
                <w:szCs w:val="20"/>
                <w:lang w:eastAsia="en-AU"/>
              </w:rPr>
              <w:t>In addition to routine antenatal attendances covered by Item 16500 the following services, where rendered during the antenatal period, attract benefits:</w:t>
            </w:r>
            <w:r>
              <w:rPr>
                <w:sz w:val="20"/>
                <w:szCs w:val="20"/>
                <w:lang w:eastAsia="en-AU"/>
              </w:rPr>
              <w:noBreakHyphen/>
            </w:r>
          </w:p>
          <w:p w:rsidR="00BD7D10" w:rsidRDefault="00BD7D10" w:rsidP="008563C1">
            <w:pPr>
              <w:spacing w:before="200" w:after="200"/>
              <w:rPr>
                <w:sz w:val="20"/>
                <w:szCs w:val="20"/>
                <w:lang w:eastAsia="en-AU"/>
              </w:rPr>
            </w:pPr>
            <w:r>
              <w:rPr>
                <w:sz w:val="20"/>
                <w:szCs w:val="20"/>
                <w:lang w:eastAsia="en-AU"/>
              </w:rPr>
              <w:t>(a) Items 16501, 16502, 16505, 16508, 16509 (but not normally before the 24th week of pregnancy), 16511, 16512, 16514, 16533, 16534 and 16600 to 16627.</w:t>
            </w:r>
          </w:p>
          <w:p w:rsidR="00BD7D10" w:rsidRDefault="00BD7D10" w:rsidP="008563C1">
            <w:pPr>
              <w:spacing w:before="200" w:after="200"/>
              <w:rPr>
                <w:sz w:val="20"/>
                <w:szCs w:val="20"/>
                <w:lang w:eastAsia="en-AU"/>
              </w:rPr>
            </w:pPr>
            <w:r>
              <w:rPr>
                <w:sz w:val="20"/>
                <w:szCs w:val="20"/>
                <w:lang w:eastAsia="en-AU"/>
              </w:rPr>
              <w:t>(b) The initial consultation at which pregnancy is diagnosed.</w:t>
            </w:r>
          </w:p>
          <w:p w:rsidR="00BD7D10" w:rsidRDefault="00BD7D10" w:rsidP="008563C1">
            <w:pPr>
              <w:spacing w:before="200" w:after="200"/>
              <w:rPr>
                <w:sz w:val="20"/>
                <w:szCs w:val="20"/>
                <w:lang w:eastAsia="en-AU"/>
              </w:rPr>
            </w:pPr>
            <w:r>
              <w:rPr>
                <w:sz w:val="20"/>
                <w:szCs w:val="20"/>
                <w:lang w:eastAsia="en-AU"/>
              </w:rPr>
              <w:t>(c) The first referred consultation by a specialist obstetrician when called in to advise on the pregnancy.</w:t>
            </w:r>
          </w:p>
          <w:p w:rsidR="00BD7D10" w:rsidRDefault="00BD7D10" w:rsidP="008563C1">
            <w:pPr>
              <w:spacing w:before="200" w:after="200"/>
              <w:rPr>
                <w:sz w:val="20"/>
                <w:szCs w:val="20"/>
                <w:lang w:eastAsia="en-AU"/>
              </w:rPr>
            </w:pPr>
            <w:r>
              <w:rPr>
                <w:sz w:val="20"/>
                <w:szCs w:val="20"/>
                <w:lang w:eastAsia="en-AU"/>
              </w:rPr>
              <w:t>(d) All other services, excluding those in Category 1 and Group T4 of Category 3 not mentioned above.</w:t>
            </w:r>
          </w:p>
          <w:p w:rsidR="00BD7D10" w:rsidRDefault="00BD7D10" w:rsidP="008563C1">
            <w:pPr>
              <w:spacing w:before="200" w:after="200"/>
              <w:rPr>
                <w:sz w:val="20"/>
                <w:szCs w:val="20"/>
                <w:lang w:eastAsia="en-AU"/>
              </w:rPr>
            </w:pPr>
            <w:r>
              <w:rPr>
                <w:sz w:val="20"/>
                <w:szCs w:val="20"/>
                <w:lang w:eastAsia="en-AU"/>
              </w:rPr>
              <w:t>(e) Treatment of an intercurrent condition not directly related to the pregnancy.</w:t>
            </w:r>
          </w:p>
          <w:p w:rsidR="00BD7D10" w:rsidRPr="00162253" w:rsidRDefault="00BD7D10" w:rsidP="008563C1">
            <w:pPr>
              <w:spacing w:before="200" w:after="200"/>
              <w:rPr>
                <w:sz w:val="20"/>
                <w:szCs w:val="20"/>
                <w:lang w:eastAsia="en-AU"/>
              </w:rPr>
            </w:pPr>
            <w:r>
              <w:rPr>
                <w:sz w:val="20"/>
                <w:szCs w:val="20"/>
                <w:lang w:eastAsia="en-AU"/>
              </w:rPr>
              <w:t>Item 16514 relates to antenatal cardiotocography in the management of high risk pregnancy.  Benefits for this service are not attracted when performed during the course of the labour and birth.</w:t>
            </w:r>
          </w:p>
          <w:p w:rsidR="00BD7D10" w:rsidRDefault="00BD7D10" w:rsidP="008563C1">
            <w:pPr>
              <w:rPr>
                <w:sz w:val="18"/>
              </w:rPr>
            </w:pPr>
            <w:r>
              <w:rPr>
                <w:sz w:val="18"/>
              </w:rPr>
              <w:t>Item links: 16500, 16501, 16502, 16505, 16508, 16509, 16511, 16512, 16514, 16600, 16603, 16606, 16609, 16612, 16615, 16618, 16621, 16624, 16627, 16533, 16534</w:t>
            </w:r>
          </w:p>
        </w:tc>
      </w:tr>
      <w:tr w:rsidR="00BD7D10" w:rsidTr="008563C1">
        <w:tc>
          <w:tcPr>
            <w:tcW w:w="750" w:type="pct"/>
          </w:tcPr>
          <w:p w:rsidR="00BD7D10" w:rsidRDefault="00BD7D10" w:rsidP="008563C1">
            <w:pPr>
              <w:rPr>
                <w:sz w:val="18"/>
              </w:rPr>
            </w:pPr>
            <w:r>
              <w:rPr>
                <w:sz w:val="18"/>
              </w:rPr>
              <w:t>TN.4.4</w:t>
            </w:r>
          </w:p>
          <w:p w:rsidR="00BD7D10" w:rsidRDefault="00BD7D10" w:rsidP="008563C1">
            <w:pPr>
              <w:rPr>
                <w:sz w:val="18"/>
              </w:rPr>
            </w:pPr>
            <w:r>
              <w:rPr>
                <w:b/>
                <w:sz w:val="18"/>
              </w:rPr>
              <w:t>Amended note</w:t>
            </w:r>
          </w:p>
        </w:tc>
        <w:tc>
          <w:tcPr>
            <w:tcW w:w="4250" w:type="pct"/>
          </w:tcPr>
          <w:p w:rsidR="00BD7D10" w:rsidRPr="00B84C7F" w:rsidRDefault="00BD7D10" w:rsidP="008563C1">
            <w:pPr>
              <w:rPr>
                <w:b/>
                <w:sz w:val="20"/>
              </w:rPr>
            </w:pPr>
            <w:r w:rsidRPr="00B84C7F">
              <w:rPr>
                <w:b/>
                <w:sz w:val="20"/>
              </w:rPr>
              <w:t>External Cephalic Version for Breech Presentation - (Item 16501)</w:t>
            </w:r>
          </w:p>
          <w:p w:rsidR="00BD7D10" w:rsidRDefault="00BD7D10" w:rsidP="008563C1">
            <w:pPr>
              <w:rPr>
                <w:sz w:val="18"/>
              </w:rPr>
            </w:pPr>
          </w:p>
          <w:p w:rsidR="00BD7D10" w:rsidRDefault="00BD7D10" w:rsidP="008563C1">
            <w:pPr>
              <w:spacing w:after="200"/>
              <w:rPr>
                <w:sz w:val="20"/>
                <w:szCs w:val="20"/>
                <w:lang w:eastAsia="en-AU"/>
              </w:rPr>
            </w:pPr>
            <w:r>
              <w:rPr>
                <w:sz w:val="20"/>
                <w:szCs w:val="20"/>
                <w:lang w:eastAsia="en-AU"/>
              </w:rPr>
              <w:t>Contraindications for this item are as follows:</w:t>
            </w:r>
          </w:p>
          <w:p w:rsidR="00BD7D10" w:rsidRDefault="00BD7D10" w:rsidP="008563C1">
            <w:pPr>
              <w:spacing w:before="200" w:after="200"/>
              <w:rPr>
                <w:sz w:val="20"/>
                <w:szCs w:val="20"/>
                <w:lang w:eastAsia="en-AU"/>
              </w:rPr>
            </w:pPr>
            <w:r>
              <w:rPr>
                <w:sz w:val="20"/>
                <w:szCs w:val="20"/>
                <w:lang w:eastAsia="en-AU"/>
              </w:rPr>
              <w:t>-                  antepartum haemorrhage (APH)</w:t>
            </w:r>
          </w:p>
          <w:p w:rsidR="00BD7D10" w:rsidRDefault="00BD7D10" w:rsidP="008563C1">
            <w:pPr>
              <w:spacing w:before="200" w:after="200"/>
              <w:rPr>
                <w:sz w:val="20"/>
                <w:szCs w:val="20"/>
                <w:lang w:eastAsia="en-AU"/>
              </w:rPr>
            </w:pPr>
            <w:r>
              <w:rPr>
                <w:sz w:val="20"/>
                <w:szCs w:val="20"/>
                <w:lang w:eastAsia="en-AU"/>
              </w:rPr>
              <w:t>-                  multiple pregnancy,</w:t>
            </w:r>
          </w:p>
          <w:p w:rsidR="00BD7D10" w:rsidRDefault="00BD7D10" w:rsidP="008563C1">
            <w:pPr>
              <w:spacing w:before="200" w:after="200"/>
              <w:rPr>
                <w:sz w:val="20"/>
                <w:szCs w:val="20"/>
                <w:lang w:eastAsia="en-AU"/>
              </w:rPr>
            </w:pPr>
            <w:r>
              <w:rPr>
                <w:sz w:val="20"/>
                <w:szCs w:val="20"/>
                <w:lang w:eastAsia="en-AU"/>
              </w:rPr>
              <w:t>-                  fetal anomaly,</w:t>
            </w:r>
          </w:p>
          <w:p w:rsidR="00BD7D10" w:rsidRDefault="00BD7D10" w:rsidP="008563C1">
            <w:pPr>
              <w:spacing w:before="200" w:after="200"/>
              <w:rPr>
                <w:sz w:val="20"/>
                <w:szCs w:val="20"/>
                <w:lang w:eastAsia="en-AU"/>
              </w:rPr>
            </w:pPr>
            <w:r>
              <w:rPr>
                <w:sz w:val="20"/>
                <w:szCs w:val="20"/>
                <w:lang w:eastAsia="en-AU"/>
              </w:rPr>
              <w:t>-                  fetal growth restriction,</w:t>
            </w:r>
          </w:p>
          <w:p w:rsidR="00BD7D10" w:rsidRDefault="00BD7D10" w:rsidP="008563C1">
            <w:pPr>
              <w:spacing w:before="200" w:after="200"/>
              <w:rPr>
                <w:sz w:val="20"/>
                <w:szCs w:val="20"/>
                <w:lang w:eastAsia="en-AU"/>
              </w:rPr>
            </w:pPr>
            <w:r>
              <w:rPr>
                <w:sz w:val="20"/>
                <w:szCs w:val="20"/>
                <w:lang w:eastAsia="en-AU"/>
              </w:rPr>
              <w:t>-                  caesarean section scar,</w:t>
            </w:r>
          </w:p>
          <w:p w:rsidR="00BD7D10" w:rsidRDefault="00BD7D10" w:rsidP="008563C1">
            <w:pPr>
              <w:spacing w:before="200" w:after="200"/>
              <w:rPr>
                <w:sz w:val="20"/>
                <w:szCs w:val="20"/>
                <w:lang w:eastAsia="en-AU"/>
              </w:rPr>
            </w:pPr>
            <w:r>
              <w:rPr>
                <w:sz w:val="20"/>
                <w:szCs w:val="20"/>
                <w:lang w:eastAsia="en-AU"/>
              </w:rPr>
              <w:lastRenderedPageBreak/>
              <w:t>-                  uterine anomalies,</w:t>
            </w:r>
          </w:p>
          <w:p w:rsidR="00BD7D10" w:rsidRDefault="00BD7D10" w:rsidP="008563C1">
            <w:pPr>
              <w:spacing w:before="200" w:after="200"/>
              <w:rPr>
                <w:sz w:val="20"/>
                <w:szCs w:val="20"/>
                <w:lang w:eastAsia="en-AU"/>
              </w:rPr>
            </w:pPr>
            <w:r>
              <w:rPr>
                <w:sz w:val="20"/>
                <w:szCs w:val="20"/>
                <w:lang w:eastAsia="en-AU"/>
              </w:rPr>
              <w:t>-                  obvious cephalopelvic disproportion,</w:t>
            </w:r>
          </w:p>
          <w:p w:rsidR="00BD7D10" w:rsidRDefault="00BD7D10" w:rsidP="008563C1">
            <w:pPr>
              <w:spacing w:before="200" w:after="200"/>
              <w:rPr>
                <w:sz w:val="20"/>
                <w:szCs w:val="20"/>
                <w:lang w:eastAsia="en-AU"/>
              </w:rPr>
            </w:pPr>
            <w:r>
              <w:rPr>
                <w:sz w:val="20"/>
                <w:szCs w:val="20"/>
                <w:lang w:eastAsia="en-AU"/>
              </w:rPr>
              <w:t>-                  isoimmunization,</w:t>
            </w:r>
          </w:p>
          <w:p w:rsidR="00BD7D10" w:rsidRDefault="00BD7D10" w:rsidP="008563C1">
            <w:pPr>
              <w:spacing w:before="200" w:after="200"/>
              <w:rPr>
                <w:sz w:val="18"/>
              </w:rPr>
            </w:pPr>
            <w:r>
              <w:rPr>
                <w:sz w:val="20"/>
                <w:szCs w:val="20"/>
                <w:lang w:eastAsia="en-AU"/>
              </w:rPr>
              <w:t>-                  premature rupture of the membranes.</w:t>
            </w:r>
          </w:p>
          <w:p w:rsidR="00BD7D10" w:rsidRDefault="00BD7D10" w:rsidP="008563C1">
            <w:pPr>
              <w:rPr>
                <w:sz w:val="18"/>
              </w:rPr>
            </w:pPr>
            <w:r>
              <w:rPr>
                <w:sz w:val="18"/>
              </w:rPr>
              <w:t>Item links: 16501</w:t>
            </w:r>
          </w:p>
        </w:tc>
      </w:tr>
      <w:tr w:rsidR="00BD7D10" w:rsidTr="008563C1">
        <w:tc>
          <w:tcPr>
            <w:tcW w:w="750" w:type="pct"/>
          </w:tcPr>
          <w:p w:rsidR="00BD7D10" w:rsidRDefault="00BD7D10" w:rsidP="008563C1">
            <w:pPr>
              <w:rPr>
                <w:sz w:val="18"/>
              </w:rPr>
            </w:pPr>
            <w:r>
              <w:rPr>
                <w:sz w:val="18"/>
              </w:rPr>
              <w:lastRenderedPageBreak/>
              <w:t>TN.4.5</w:t>
            </w:r>
          </w:p>
          <w:p w:rsidR="00BD7D10" w:rsidRDefault="00BD7D10" w:rsidP="008563C1">
            <w:pPr>
              <w:rPr>
                <w:sz w:val="18"/>
              </w:rPr>
            </w:pPr>
            <w:r>
              <w:rPr>
                <w:b/>
                <w:sz w:val="18"/>
              </w:rPr>
              <w:t>Amended note</w:t>
            </w:r>
          </w:p>
        </w:tc>
        <w:tc>
          <w:tcPr>
            <w:tcW w:w="4250" w:type="pct"/>
          </w:tcPr>
          <w:p w:rsidR="00BD7D10" w:rsidRPr="00FA2143" w:rsidRDefault="00BD7D10" w:rsidP="008563C1">
            <w:pPr>
              <w:rPr>
                <w:b/>
                <w:sz w:val="20"/>
              </w:rPr>
            </w:pPr>
            <w:r w:rsidRPr="00FA2143">
              <w:rPr>
                <w:b/>
                <w:sz w:val="20"/>
              </w:rPr>
              <w:t xml:space="preserve">Labour and </w:t>
            </w:r>
            <w:r w:rsidRPr="00361E5A">
              <w:rPr>
                <w:b/>
                <w:sz w:val="20"/>
              </w:rPr>
              <w:t xml:space="preserve">Birth </w:t>
            </w:r>
            <w:r w:rsidRPr="00FA2143">
              <w:rPr>
                <w:b/>
                <w:sz w:val="20"/>
              </w:rPr>
              <w:t>- (Items 16515, 16518, 16519, 16530 and 16531)</w:t>
            </w:r>
          </w:p>
          <w:p w:rsidR="00BD7D10" w:rsidRDefault="00BD7D10" w:rsidP="008563C1">
            <w:pPr>
              <w:rPr>
                <w:sz w:val="18"/>
              </w:rPr>
            </w:pPr>
          </w:p>
          <w:p w:rsidR="00BD7D10" w:rsidRDefault="00BD7D10" w:rsidP="008563C1">
            <w:pPr>
              <w:spacing w:after="200"/>
              <w:rPr>
                <w:sz w:val="20"/>
                <w:szCs w:val="20"/>
                <w:lang w:eastAsia="en-AU"/>
              </w:rPr>
            </w:pPr>
            <w:r>
              <w:rPr>
                <w:sz w:val="20"/>
                <w:szCs w:val="20"/>
                <w:lang w:eastAsia="en-AU"/>
              </w:rPr>
              <w:t>Benefits for management of labour and birth covered by Items 16515, 16518, 16519, 16530  and 16531  includes the following (where indicated):-</w:t>
            </w:r>
          </w:p>
          <w:p w:rsidR="00BD7D10" w:rsidRDefault="00BD7D10" w:rsidP="008563C1">
            <w:pPr>
              <w:spacing w:before="200" w:after="200"/>
              <w:rPr>
                <w:sz w:val="20"/>
                <w:szCs w:val="20"/>
                <w:lang w:eastAsia="en-AU"/>
              </w:rPr>
            </w:pPr>
            <w:r>
              <w:rPr>
                <w:sz w:val="20"/>
                <w:szCs w:val="20"/>
                <w:lang w:eastAsia="en-AU"/>
              </w:rPr>
              <w:t>-                  surgical and/or intravenous infusion induction of labour;</w:t>
            </w:r>
          </w:p>
          <w:p w:rsidR="00BD7D10" w:rsidRDefault="00BD7D10" w:rsidP="008563C1">
            <w:pPr>
              <w:spacing w:before="200" w:after="200"/>
              <w:rPr>
                <w:sz w:val="20"/>
                <w:szCs w:val="20"/>
                <w:lang w:eastAsia="en-AU"/>
              </w:rPr>
            </w:pPr>
            <w:r>
              <w:rPr>
                <w:sz w:val="20"/>
                <w:szCs w:val="20"/>
                <w:lang w:eastAsia="en-AU"/>
              </w:rPr>
              <w:t>-                  forceps or vacuum extraction;</w:t>
            </w:r>
          </w:p>
          <w:p w:rsidR="00BD7D10" w:rsidRDefault="00BD7D10" w:rsidP="008563C1">
            <w:pPr>
              <w:spacing w:before="200" w:after="200"/>
              <w:rPr>
                <w:sz w:val="20"/>
                <w:szCs w:val="20"/>
                <w:lang w:eastAsia="en-AU"/>
              </w:rPr>
            </w:pPr>
            <w:r>
              <w:rPr>
                <w:sz w:val="20"/>
                <w:szCs w:val="20"/>
                <w:lang w:eastAsia="en-AU"/>
              </w:rPr>
              <w:t>-                  evacuation of products of conception by manual removal (not being an independent procedure);</w:t>
            </w:r>
          </w:p>
          <w:p w:rsidR="00BD7D10" w:rsidRDefault="00BD7D10" w:rsidP="008563C1">
            <w:pPr>
              <w:spacing w:before="200" w:after="200"/>
              <w:rPr>
                <w:sz w:val="20"/>
                <w:szCs w:val="20"/>
                <w:lang w:eastAsia="en-AU"/>
              </w:rPr>
            </w:pPr>
            <w:r>
              <w:rPr>
                <w:sz w:val="20"/>
                <w:szCs w:val="20"/>
                <w:lang w:eastAsia="en-AU"/>
              </w:rPr>
              <w:t>-                  episiotomy or repair of tears.</w:t>
            </w:r>
          </w:p>
          <w:p w:rsidR="00BD7D10" w:rsidRDefault="00BD7D10" w:rsidP="008563C1">
            <w:pPr>
              <w:spacing w:before="200" w:after="200"/>
              <w:rPr>
                <w:sz w:val="20"/>
                <w:szCs w:val="20"/>
                <w:lang w:eastAsia="en-AU"/>
              </w:rPr>
            </w:pPr>
            <w:r>
              <w:rPr>
                <w:sz w:val="20"/>
                <w:szCs w:val="20"/>
                <w:lang w:eastAsia="en-AU"/>
              </w:rPr>
              <w:t>Item 16519 covers birth by any means including Caesarean section. If, however, a patient is referred, or her care is transferred to another medical practitioner for the specific purpose of birth by Caesarean section, whether because of an emergency situation or otherwise, then Item 16520 would be the appropriate item.</w:t>
            </w:r>
          </w:p>
          <w:p w:rsidR="00BD7D10" w:rsidRDefault="00BD7D10" w:rsidP="008563C1">
            <w:pPr>
              <w:spacing w:before="200" w:after="200"/>
              <w:rPr>
                <w:sz w:val="20"/>
                <w:szCs w:val="20"/>
                <w:lang w:eastAsia="en-AU"/>
              </w:rPr>
            </w:pPr>
            <w:r>
              <w:rPr>
                <w:sz w:val="20"/>
                <w:szCs w:val="20"/>
                <w:lang w:eastAsia="en-AU"/>
              </w:rPr>
              <w:t>In some instances the obstetrician may not be able to be present at all stages of confinement. In these circumstances, Medicare benefits are payable under Item 16519 provided that the doctor attends the patient as soon as possible during the confinement and assumes full responsibility for the mother and baby.</w:t>
            </w:r>
          </w:p>
          <w:p w:rsidR="00BD7D10" w:rsidRDefault="00BD7D10" w:rsidP="008563C1">
            <w:pPr>
              <w:spacing w:before="200" w:after="200"/>
              <w:rPr>
                <w:sz w:val="20"/>
                <w:szCs w:val="20"/>
                <w:lang w:eastAsia="en-AU"/>
              </w:rPr>
            </w:pPr>
            <w:r>
              <w:rPr>
                <w:sz w:val="20"/>
                <w:szCs w:val="20"/>
                <w:lang w:eastAsia="en-AU"/>
              </w:rPr>
              <w:t>Two items in Group T9 provide benefits for assistance by a medical practitioner at a Caesarean section. Item 51306 relates to those instances where the Caesarean section is the only procedure performed, while Item 51309 applies when other operative procedures are performed at the same time.</w:t>
            </w:r>
          </w:p>
          <w:p w:rsidR="00BD7D10" w:rsidRDefault="00BD7D10" w:rsidP="008563C1">
            <w:pPr>
              <w:spacing w:before="200" w:after="200"/>
              <w:rPr>
                <w:sz w:val="20"/>
                <w:szCs w:val="20"/>
                <w:lang w:eastAsia="en-AU"/>
              </w:rPr>
            </w:pPr>
            <w:r>
              <w:rPr>
                <w:sz w:val="20"/>
                <w:szCs w:val="20"/>
                <w:lang w:eastAsia="en-AU"/>
              </w:rPr>
              <w:t>Where, during labour, a medical practitioner hands the patient over to another medical practitioner, benefits are payable under Item 16518 for the referring practitioner's services. The second practitioner's services would attract benefits under Item 16515 (i.e., management of vaginal birth) or Item 16520 (Caesarean section).  If another medical practitioner is called in for the management of the labour and birth, benefits for the referring practitioner's services should be assessed under Item 16500 for the routine antenatal attendances and on a consultation basis for the postnatal attendances, if performed.</w:t>
            </w:r>
          </w:p>
          <w:p w:rsidR="00BD7D10" w:rsidRPr="00162253" w:rsidRDefault="00BD7D10" w:rsidP="008563C1">
            <w:pPr>
              <w:spacing w:before="200" w:after="200"/>
              <w:rPr>
                <w:sz w:val="20"/>
                <w:szCs w:val="20"/>
                <w:lang w:eastAsia="en-AU"/>
              </w:rPr>
            </w:pPr>
            <w:r>
              <w:rPr>
                <w:sz w:val="20"/>
                <w:szCs w:val="20"/>
                <w:lang w:eastAsia="en-AU"/>
              </w:rPr>
              <w:t>At a high risk birth benefits will be payable for the attendance of any medical practitioner (called in by the doctor in charge of the birth) for the purposes of resuscitation and subsequent supervision of the neonate.  Examples of high risk births include cases of difficult vaginal birth, Caesarean section or the birth of babies with Rh problems and babies of toxaemic mothers.</w:t>
            </w:r>
          </w:p>
          <w:p w:rsidR="00BD7D10" w:rsidRDefault="00BD7D10" w:rsidP="008563C1">
            <w:pPr>
              <w:rPr>
                <w:sz w:val="18"/>
              </w:rPr>
            </w:pPr>
            <w:r>
              <w:rPr>
                <w:sz w:val="18"/>
              </w:rPr>
              <w:t>Item links: 16515, 16518, 16519, 16530, 16531</w:t>
            </w:r>
          </w:p>
        </w:tc>
      </w:tr>
      <w:tr w:rsidR="00BD7D10" w:rsidTr="008563C1">
        <w:tc>
          <w:tcPr>
            <w:tcW w:w="750" w:type="pct"/>
          </w:tcPr>
          <w:p w:rsidR="00BD7D10" w:rsidRPr="00361E5A" w:rsidRDefault="00BD7D10" w:rsidP="008563C1">
            <w:pPr>
              <w:rPr>
                <w:b/>
                <w:sz w:val="18"/>
              </w:rPr>
            </w:pPr>
            <w:r w:rsidRPr="00361E5A">
              <w:rPr>
                <w:b/>
                <w:sz w:val="18"/>
              </w:rPr>
              <w:t>TN.4.6</w:t>
            </w:r>
          </w:p>
          <w:p w:rsidR="00BD7D10" w:rsidRDefault="00BD7D10" w:rsidP="008563C1">
            <w:pPr>
              <w:rPr>
                <w:sz w:val="18"/>
              </w:rPr>
            </w:pPr>
            <w:r>
              <w:rPr>
                <w:b/>
                <w:sz w:val="18"/>
              </w:rPr>
              <w:t>Amended note</w:t>
            </w:r>
          </w:p>
        </w:tc>
        <w:tc>
          <w:tcPr>
            <w:tcW w:w="4250" w:type="pct"/>
          </w:tcPr>
          <w:p w:rsidR="00BD7D10" w:rsidRPr="00B84C7F" w:rsidRDefault="00BD7D10" w:rsidP="008563C1">
            <w:pPr>
              <w:rPr>
                <w:b/>
                <w:sz w:val="20"/>
              </w:rPr>
            </w:pPr>
            <w:r w:rsidRPr="00B84C7F">
              <w:rPr>
                <w:b/>
                <w:sz w:val="20"/>
              </w:rPr>
              <w:t>Caesarean Section - (Item 16520)</w:t>
            </w:r>
          </w:p>
          <w:p w:rsidR="00BD7D10" w:rsidRDefault="00BD7D10" w:rsidP="008563C1">
            <w:pPr>
              <w:rPr>
                <w:sz w:val="18"/>
              </w:rPr>
            </w:pPr>
          </w:p>
          <w:p w:rsidR="00BD7D10" w:rsidRPr="00162253" w:rsidRDefault="00BD7D10" w:rsidP="008563C1">
            <w:pPr>
              <w:spacing w:after="200"/>
              <w:rPr>
                <w:sz w:val="20"/>
                <w:szCs w:val="20"/>
                <w:lang w:eastAsia="en-AU"/>
              </w:rPr>
            </w:pPr>
            <w:r>
              <w:rPr>
                <w:sz w:val="20"/>
                <w:szCs w:val="20"/>
                <w:lang w:eastAsia="en-AU"/>
              </w:rPr>
              <w:t xml:space="preserve">Benefits under this item are attracted only where the patient has been specifically referred to another medical practitioner for the management of the birth by Caesarean </w:t>
            </w:r>
            <w:r>
              <w:rPr>
                <w:sz w:val="20"/>
                <w:szCs w:val="20"/>
                <w:lang w:eastAsia="en-AU"/>
              </w:rPr>
              <w:lastRenderedPageBreak/>
              <w:t>section and the practitioner carrying out the procedure has not rendered any antenatal care. Caesarean sections performed in any other circumstances attract benefits under Item 16519.</w:t>
            </w:r>
          </w:p>
          <w:p w:rsidR="00BD7D10" w:rsidRDefault="00BD7D10" w:rsidP="008563C1">
            <w:pPr>
              <w:rPr>
                <w:sz w:val="18"/>
              </w:rPr>
            </w:pPr>
            <w:r>
              <w:rPr>
                <w:sz w:val="18"/>
              </w:rPr>
              <w:t>Item links: 16519, 16520</w:t>
            </w:r>
          </w:p>
        </w:tc>
      </w:tr>
      <w:tr w:rsidR="00BD7D10" w:rsidTr="008563C1">
        <w:tc>
          <w:tcPr>
            <w:tcW w:w="750" w:type="pct"/>
          </w:tcPr>
          <w:p w:rsidR="00BD7D10" w:rsidRPr="00361E5A" w:rsidRDefault="00BD7D10" w:rsidP="008563C1">
            <w:pPr>
              <w:rPr>
                <w:b/>
                <w:sz w:val="18"/>
              </w:rPr>
            </w:pPr>
            <w:r w:rsidRPr="00361E5A">
              <w:rPr>
                <w:b/>
                <w:sz w:val="18"/>
              </w:rPr>
              <w:lastRenderedPageBreak/>
              <w:t>TN.4.7</w:t>
            </w:r>
          </w:p>
          <w:p w:rsidR="00BD7D10" w:rsidRDefault="00BD7D10" w:rsidP="008563C1">
            <w:pPr>
              <w:rPr>
                <w:sz w:val="18"/>
              </w:rPr>
            </w:pPr>
            <w:r>
              <w:rPr>
                <w:b/>
                <w:sz w:val="18"/>
              </w:rPr>
              <w:t>Amended note</w:t>
            </w:r>
          </w:p>
        </w:tc>
        <w:tc>
          <w:tcPr>
            <w:tcW w:w="4250" w:type="pct"/>
          </w:tcPr>
          <w:p w:rsidR="00BD7D10" w:rsidRPr="00B84C7F" w:rsidRDefault="00BD7D10" w:rsidP="008563C1">
            <w:pPr>
              <w:rPr>
                <w:b/>
                <w:sz w:val="20"/>
              </w:rPr>
            </w:pPr>
            <w:r w:rsidRPr="00B84C7F">
              <w:rPr>
                <w:b/>
                <w:sz w:val="20"/>
              </w:rPr>
              <w:t>Complicated Confinement - (Item 16522)</w:t>
            </w:r>
          </w:p>
          <w:p w:rsidR="00BD7D10" w:rsidRDefault="00BD7D10" w:rsidP="008563C1">
            <w:pPr>
              <w:rPr>
                <w:sz w:val="18"/>
              </w:rPr>
            </w:pPr>
          </w:p>
          <w:p w:rsidR="00BD7D10" w:rsidRPr="00162253" w:rsidRDefault="00BD7D10" w:rsidP="008563C1">
            <w:pPr>
              <w:spacing w:after="200"/>
              <w:rPr>
                <w:sz w:val="20"/>
                <w:szCs w:val="20"/>
                <w:lang w:eastAsia="en-AU"/>
              </w:rPr>
            </w:pPr>
            <w:r>
              <w:rPr>
                <w:sz w:val="20"/>
                <w:szCs w:val="20"/>
                <w:lang w:eastAsia="en-AU"/>
              </w:rPr>
              <w:t>A record of the clinical indication/s that constitute billing under item 16522 should be retained on the patient’s medical record. </w:t>
            </w:r>
          </w:p>
          <w:p w:rsidR="00BD7D10" w:rsidRDefault="00BD7D10" w:rsidP="008563C1">
            <w:pPr>
              <w:rPr>
                <w:sz w:val="18"/>
              </w:rPr>
            </w:pPr>
            <w:r>
              <w:rPr>
                <w:sz w:val="18"/>
              </w:rPr>
              <w:t>Item links: 16522</w:t>
            </w:r>
          </w:p>
        </w:tc>
      </w:tr>
      <w:tr w:rsidR="00BD7D10" w:rsidTr="008563C1">
        <w:tc>
          <w:tcPr>
            <w:tcW w:w="750" w:type="pct"/>
          </w:tcPr>
          <w:p w:rsidR="00BD7D10" w:rsidRPr="00361E5A" w:rsidRDefault="00BD7D10" w:rsidP="008563C1">
            <w:pPr>
              <w:rPr>
                <w:i/>
                <w:sz w:val="18"/>
              </w:rPr>
            </w:pPr>
            <w:r w:rsidRPr="00361E5A">
              <w:rPr>
                <w:i/>
                <w:sz w:val="18"/>
              </w:rPr>
              <w:t>TN.4.8</w:t>
            </w:r>
          </w:p>
          <w:p w:rsidR="00BD7D10" w:rsidRDefault="00BD7D10" w:rsidP="008563C1">
            <w:pPr>
              <w:rPr>
                <w:sz w:val="18"/>
              </w:rPr>
            </w:pPr>
            <w:r>
              <w:rPr>
                <w:b/>
                <w:sz w:val="18"/>
              </w:rPr>
              <w:t>Amended note</w:t>
            </w:r>
          </w:p>
        </w:tc>
        <w:tc>
          <w:tcPr>
            <w:tcW w:w="4250" w:type="pct"/>
          </w:tcPr>
          <w:p w:rsidR="00BD7D10" w:rsidRDefault="00BD7D10" w:rsidP="008563C1">
            <w:pPr>
              <w:rPr>
                <w:b/>
                <w:sz w:val="18"/>
              </w:rPr>
            </w:pPr>
            <w:r w:rsidRPr="00B84C7F">
              <w:rPr>
                <w:b/>
                <w:sz w:val="20"/>
              </w:rPr>
              <w:t>Labour and Birth Where Care is Transferred by a Participating Midwife - (Items 16527 to 16528)</w:t>
            </w:r>
          </w:p>
          <w:p w:rsidR="00BD7D10" w:rsidRDefault="00BD7D10" w:rsidP="008563C1">
            <w:pPr>
              <w:rPr>
                <w:sz w:val="18"/>
              </w:rPr>
            </w:pPr>
          </w:p>
          <w:p w:rsidR="00BD7D10" w:rsidRDefault="00BD7D10" w:rsidP="008563C1">
            <w:pPr>
              <w:spacing w:after="200"/>
              <w:rPr>
                <w:sz w:val="20"/>
                <w:szCs w:val="20"/>
                <w:lang w:eastAsia="en-AU"/>
              </w:rPr>
            </w:pPr>
            <w:r>
              <w:rPr>
                <w:sz w:val="20"/>
                <w:szCs w:val="20"/>
                <w:lang w:eastAsia="en-AU"/>
              </w:rPr>
              <w:t>Where the intrapartum care of a patient is transferred to a medical practitioner by a participating midwife for the management of birth, item 16527 or 16528 would apply depending on the service provided.</w:t>
            </w:r>
          </w:p>
          <w:p w:rsidR="00BD7D10" w:rsidRPr="00162253" w:rsidRDefault="00BD7D10" w:rsidP="008563C1">
            <w:pPr>
              <w:spacing w:before="200" w:after="200"/>
              <w:rPr>
                <w:sz w:val="20"/>
                <w:szCs w:val="20"/>
                <w:lang w:eastAsia="en-AU"/>
              </w:rPr>
            </w:pPr>
            <w:r>
              <w:rPr>
                <w:sz w:val="20"/>
                <w:szCs w:val="20"/>
                <w:lang w:eastAsia="en-AU"/>
              </w:rPr>
              <w:t>Where care is transferred by a participating midwife prior to the commencement of labour, items 16519 or 16522 would apply. </w:t>
            </w:r>
          </w:p>
          <w:p w:rsidR="00BD7D10" w:rsidRDefault="00BD7D10" w:rsidP="008563C1">
            <w:pPr>
              <w:rPr>
                <w:sz w:val="18"/>
              </w:rPr>
            </w:pPr>
            <w:r>
              <w:rPr>
                <w:sz w:val="18"/>
              </w:rPr>
              <w:t>Item links: 16527, 16528</w:t>
            </w:r>
          </w:p>
        </w:tc>
      </w:tr>
      <w:tr w:rsidR="00BD7D10" w:rsidTr="008563C1">
        <w:tc>
          <w:tcPr>
            <w:tcW w:w="750" w:type="pct"/>
          </w:tcPr>
          <w:p w:rsidR="00BD7D10" w:rsidRPr="00361E5A" w:rsidRDefault="00BD7D10" w:rsidP="008563C1">
            <w:pPr>
              <w:rPr>
                <w:b/>
                <w:sz w:val="18"/>
              </w:rPr>
            </w:pPr>
            <w:r w:rsidRPr="00361E5A">
              <w:rPr>
                <w:b/>
                <w:sz w:val="18"/>
              </w:rPr>
              <w:t>TN.4.9</w:t>
            </w:r>
          </w:p>
          <w:p w:rsidR="00BD7D10" w:rsidRDefault="00BD7D10" w:rsidP="008563C1">
            <w:pPr>
              <w:rPr>
                <w:sz w:val="18"/>
              </w:rPr>
            </w:pPr>
            <w:r>
              <w:rPr>
                <w:b/>
                <w:sz w:val="18"/>
              </w:rPr>
              <w:t>Amended note</w:t>
            </w:r>
          </w:p>
        </w:tc>
        <w:tc>
          <w:tcPr>
            <w:tcW w:w="4250" w:type="pct"/>
          </w:tcPr>
          <w:p w:rsidR="00BD7D10" w:rsidRPr="00B84C7F" w:rsidRDefault="00BD7D10" w:rsidP="008563C1">
            <w:pPr>
              <w:rPr>
                <w:b/>
                <w:sz w:val="20"/>
              </w:rPr>
            </w:pPr>
            <w:r w:rsidRPr="00B84C7F">
              <w:rPr>
                <w:b/>
                <w:sz w:val="20"/>
              </w:rPr>
              <w:t>Items for Planning and Management of a Pregnancy (Item 16590 and 16591)</w:t>
            </w:r>
          </w:p>
          <w:p w:rsidR="00BD7D10" w:rsidRDefault="00BD7D10" w:rsidP="008563C1">
            <w:pPr>
              <w:rPr>
                <w:sz w:val="18"/>
              </w:rPr>
            </w:pPr>
          </w:p>
          <w:p w:rsidR="00BD7D10" w:rsidRDefault="00BD7D10" w:rsidP="008563C1">
            <w:pPr>
              <w:spacing w:after="200"/>
              <w:rPr>
                <w:sz w:val="20"/>
                <w:szCs w:val="20"/>
                <w:lang w:eastAsia="en-AU"/>
              </w:rPr>
            </w:pPr>
            <w:r>
              <w:rPr>
                <w:sz w:val="20"/>
                <w:szCs w:val="20"/>
                <w:lang w:eastAsia="en-AU"/>
              </w:rPr>
              <w:t>Item 16590 is intended to provide for the planning and management of pregnancy that has progressed beyond 28 weeks, where the medical practitioner is intending to undertake the birth for a privately admitted patient. </w:t>
            </w:r>
          </w:p>
          <w:p w:rsidR="00BD7D10" w:rsidRDefault="00BD7D10" w:rsidP="008563C1">
            <w:pPr>
              <w:spacing w:before="200" w:after="200"/>
              <w:rPr>
                <w:sz w:val="20"/>
                <w:szCs w:val="20"/>
                <w:lang w:eastAsia="en-AU"/>
              </w:rPr>
            </w:pPr>
            <w:r>
              <w:rPr>
                <w:sz w:val="20"/>
                <w:szCs w:val="20"/>
                <w:lang w:eastAsia="en-AU"/>
              </w:rPr>
              <w:t>Item 16591 is for the planning and management of a pregnancy that has progressed beyond 28 weeks and the medical practitioner is providing shared antenatal care and is not intending to undertake the birth. </w:t>
            </w:r>
          </w:p>
          <w:p w:rsidR="00BD7D10" w:rsidRPr="00162253" w:rsidRDefault="00BD7D10" w:rsidP="008563C1">
            <w:pPr>
              <w:spacing w:before="200" w:after="200"/>
              <w:rPr>
                <w:sz w:val="20"/>
                <w:szCs w:val="20"/>
                <w:lang w:eastAsia="en-AU"/>
              </w:rPr>
            </w:pPr>
            <w:r>
              <w:rPr>
                <w:sz w:val="20"/>
                <w:szCs w:val="20"/>
                <w:lang w:eastAsia="en-AU"/>
              </w:rPr>
              <w:t>Items 16590 and 16591 are to include the provision of a mental health assessment of the patient.  Both items are subject to Extended Medicare Safety Net caps and should only be claimed by a patient once per pregnancy. </w:t>
            </w:r>
          </w:p>
          <w:p w:rsidR="00BD7D10" w:rsidRDefault="00BD7D10" w:rsidP="008563C1">
            <w:pPr>
              <w:rPr>
                <w:sz w:val="18"/>
              </w:rPr>
            </w:pPr>
            <w:r>
              <w:rPr>
                <w:sz w:val="18"/>
              </w:rPr>
              <w:t>Item links: 16590, 16591</w:t>
            </w:r>
          </w:p>
        </w:tc>
      </w:tr>
      <w:tr w:rsidR="00BD7D10" w:rsidTr="008563C1">
        <w:tc>
          <w:tcPr>
            <w:tcW w:w="750" w:type="pct"/>
          </w:tcPr>
          <w:p w:rsidR="00BD7D10" w:rsidRPr="00361E5A" w:rsidRDefault="00BD7D10" w:rsidP="008563C1">
            <w:pPr>
              <w:rPr>
                <w:b/>
                <w:sz w:val="18"/>
              </w:rPr>
            </w:pPr>
            <w:r w:rsidRPr="00361E5A">
              <w:rPr>
                <w:b/>
                <w:sz w:val="18"/>
              </w:rPr>
              <w:t>TN.4.10</w:t>
            </w:r>
          </w:p>
          <w:p w:rsidR="00BD7D10" w:rsidRDefault="00BD7D10" w:rsidP="008563C1">
            <w:pPr>
              <w:rPr>
                <w:sz w:val="18"/>
              </w:rPr>
            </w:pPr>
            <w:r>
              <w:rPr>
                <w:b/>
                <w:sz w:val="18"/>
              </w:rPr>
              <w:t>Amended note</w:t>
            </w:r>
          </w:p>
        </w:tc>
        <w:tc>
          <w:tcPr>
            <w:tcW w:w="4250" w:type="pct"/>
          </w:tcPr>
          <w:p w:rsidR="00BD7D10" w:rsidRPr="00B84C7F" w:rsidRDefault="00BD7D10" w:rsidP="008563C1">
            <w:pPr>
              <w:rPr>
                <w:b/>
                <w:sz w:val="20"/>
              </w:rPr>
            </w:pPr>
            <w:r w:rsidRPr="00B84C7F">
              <w:rPr>
                <w:b/>
                <w:sz w:val="20"/>
              </w:rPr>
              <w:t>Post-Partum Care - (Items 16515 to 16520 and 16564 to 16573)</w:t>
            </w:r>
          </w:p>
          <w:p w:rsidR="00BD7D10" w:rsidRDefault="00BD7D10" w:rsidP="008563C1">
            <w:pPr>
              <w:rPr>
                <w:sz w:val="18"/>
              </w:rPr>
            </w:pPr>
          </w:p>
          <w:p w:rsidR="00BD7D10" w:rsidRDefault="00BD7D10" w:rsidP="008563C1">
            <w:pPr>
              <w:spacing w:after="200"/>
              <w:rPr>
                <w:sz w:val="20"/>
                <w:szCs w:val="20"/>
                <w:lang w:eastAsia="en-AU"/>
              </w:rPr>
            </w:pPr>
            <w:r>
              <w:rPr>
                <w:sz w:val="20"/>
                <w:szCs w:val="20"/>
                <w:lang w:eastAsia="en-AU"/>
              </w:rPr>
              <w:t>The Schedule fees and benefits payable for Items 16519 and 16520 cover all postnatal attendances on the mother and the baby, except in the following circumstances:</w:t>
            </w:r>
            <w:r>
              <w:rPr>
                <w:sz w:val="20"/>
                <w:szCs w:val="20"/>
                <w:lang w:eastAsia="en-AU"/>
              </w:rPr>
              <w:noBreakHyphen/>
            </w:r>
          </w:p>
          <w:p w:rsidR="00BD7D10" w:rsidRDefault="00BD7D10" w:rsidP="008563C1">
            <w:pPr>
              <w:spacing w:before="200" w:after="200"/>
              <w:rPr>
                <w:sz w:val="20"/>
                <w:szCs w:val="20"/>
                <w:lang w:eastAsia="en-AU"/>
              </w:rPr>
            </w:pPr>
            <w:r>
              <w:rPr>
                <w:sz w:val="20"/>
                <w:szCs w:val="20"/>
                <w:lang w:eastAsia="en-AU"/>
              </w:rPr>
              <w:t>(i)               where the medical services rendered are outside those covered by a consultation, e.g., blood transfusion;</w:t>
            </w:r>
          </w:p>
          <w:p w:rsidR="00BD7D10" w:rsidRDefault="00BD7D10" w:rsidP="008563C1">
            <w:pPr>
              <w:spacing w:before="200" w:after="200"/>
              <w:rPr>
                <w:sz w:val="20"/>
                <w:szCs w:val="20"/>
                <w:lang w:eastAsia="en-AU"/>
              </w:rPr>
            </w:pPr>
            <w:r>
              <w:rPr>
                <w:sz w:val="20"/>
                <w:szCs w:val="20"/>
                <w:lang w:eastAsia="en-AU"/>
              </w:rPr>
              <w:t>(ii)              where the condition of the mother and/or baby is such as to require the services of another practitioner (e.g., paediatrician, gynaecologist, etc);</w:t>
            </w:r>
          </w:p>
          <w:p w:rsidR="00BD7D10" w:rsidRDefault="00BD7D10" w:rsidP="008563C1">
            <w:pPr>
              <w:spacing w:before="200" w:after="200"/>
              <w:rPr>
                <w:sz w:val="20"/>
                <w:szCs w:val="20"/>
                <w:lang w:eastAsia="en-AU"/>
              </w:rPr>
            </w:pPr>
            <w:r>
              <w:rPr>
                <w:sz w:val="20"/>
                <w:szCs w:val="20"/>
                <w:lang w:eastAsia="en-AU"/>
              </w:rPr>
              <w:t xml:space="preserve">(iii)             where the patient is transferred, at arms length, to another medical practitioner for routine post-partum, care (eg mother and/or baby returning from a larger centre to a country town or transferring between hospitals following confinement).  In such cases routine postnatal attendances attract benefits on an attendance basis. The transfer of a patient within a group practice would not qualify for </w:t>
            </w:r>
            <w:r>
              <w:rPr>
                <w:sz w:val="20"/>
                <w:szCs w:val="20"/>
                <w:lang w:eastAsia="en-AU"/>
              </w:rPr>
              <w:lastRenderedPageBreak/>
              <w:t xml:space="preserve">benefits under this arrangement except in the case of Items 16515 and 16518. These items cover those occasions when a patient is handed over </w:t>
            </w:r>
            <w:r>
              <w:rPr>
                <w:sz w:val="20"/>
                <w:szCs w:val="20"/>
                <w:u w:val="single"/>
                <w:lang w:eastAsia="en-AU"/>
              </w:rPr>
              <w:t>while in labour</w:t>
            </w:r>
            <w:r>
              <w:rPr>
                <w:sz w:val="20"/>
                <w:szCs w:val="20"/>
                <w:lang w:eastAsia="en-AU"/>
              </w:rPr>
              <w:t xml:space="preserve"> from the practitioner who under normal circumstances would have delivered the baby, but because of compelling circumstances decides to transfer the patient to another practitioner for the birth;</w:t>
            </w:r>
          </w:p>
          <w:p w:rsidR="00BD7D10" w:rsidRDefault="00BD7D10" w:rsidP="008563C1">
            <w:pPr>
              <w:spacing w:before="200" w:after="200"/>
              <w:rPr>
                <w:sz w:val="20"/>
                <w:szCs w:val="20"/>
                <w:lang w:eastAsia="en-AU"/>
              </w:rPr>
            </w:pPr>
            <w:r>
              <w:rPr>
                <w:sz w:val="20"/>
                <w:szCs w:val="20"/>
                <w:lang w:eastAsia="en-AU"/>
              </w:rPr>
              <w:t>(iv)             where during the postnatal period a condition occurs which requires treatment outside the scope of normal postnatal care;</w:t>
            </w:r>
          </w:p>
          <w:p w:rsidR="00BD7D10" w:rsidRDefault="00BD7D10" w:rsidP="008563C1">
            <w:pPr>
              <w:spacing w:before="200" w:after="200"/>
              <w:rPr>
                <w:sz w:val="20"/>
                <w:szCs w:val="20"/>
                <w:lang w:eastAsia="en-AU"/>
              </w:rPr>
            </w:pPr>
            <w:r>
              <w:rPr>
                <w:sz w:val="20"/>
                <w:szCs w:val="20"/>
                <w:lang w:eastAsia="en-AU"/>
              </w:rPr>
              <w:t>(v)              in the management of premature babies (i.e. babies born prior to the end of the 37th week of pregnancy or where the birth weight of the baby is less than 2500 grams) during the period that close supervision is necessary.</w:t>
            </w:r>
          </w:p>
          <w:p w:rsidR="00BD7D10" w:rsidRDefault="00BD7D10" w:rsidP="008563C1">
            <w:pPr>
              <w:spacing w:before="200" w:after="200"/>
              <w:rPr>
                <w:sz w:val="20"/>
                <w:szCs w:val="20"/>
                <w:lang w:eastAsia="en-AU"/>
              </w:rPr>
            </w:pPr>
            <w:r>
              <w:rPr>
                <w:sz w:val="20"/>
                <w:szCs w:val="20"/>
                <w:lang w:eastAsia="en-AU"/>
              </w:rPr>
              <w:t>Normal postnatal care by a medical practitioner would include:-</w:t>
            </w:r>
          </w:p>
          <w:p w:rsidR="00BD7D10" w:rsidRDefault="00BD7D10" w:rsidP="008563C1">
            <w:pPr>
              <w:spacing w:before="200" w:after="200"/>
              <w:rPr>
                <w:sz w:val="20"/>
                <w:szCs w:val="20"/>
                <w:lang w:eastAsia="en-AU"/>
              </w:rPr>
            </w:pPr>
            <w:r>
              <w:rPr>
                <w:sz w:val="20"/>
                <w:szCs w:val="20"/>
                <w:lang w:eastAsia="en-AU"/>
              </w:rPr>
              <w:t>(i)               uncomplicated care and check of</w:t>
            </w:r>
          </w:p>
          <w:p w:rsidR="00BD7D10" w:rsidRDefault="00BD7D10" w:rsidP="008563C1">
            <w:pPr>
              <w:spacing w:before="200" w:after="200"/>
              <w:rPr>
                <w:sz w:val="20"/>
                <w:szCs w:val="20"/>
                <w:lang w:eastAsia="en-AU"/>
              </w:rPr>
            </w:pPr>
            <w:r>
              <w:rPr>
                <w:sz w:val="20"/>
                <w:szCs w:val="20"/>
                <w:lang w:eastAsia="en-AU"/>
              </w:rPr>
              <w:t>-     lochia</w:t>
            </w:r>
          </w:p>
          <w:p w:rsidR="00BD7D10" w:rsidRDefault="00BD7D10" w:rsidP="008563C1">
            <w:pPr>
              <w:spacing w:before="200" w:after="200"/>
              <w:rPr>
                <w:sz w:val="20"/>
                <w:szCs w:val="20"/>
                <w:lang w:eastAsia="en-AU"/>
              </w:rPr>
            </w:pPr>
            <w:r>
              <w:rPr>
                <w:sz w:val="20"/>
                <w:szCs w:val="20"/>
                <w:lang w:eastAsia="en-AU"/>
              </w:rPr>
              <w:t>-     fundus</w:t>
            </w:r>
          </w:p>
          <w:p w:rsidR="00BD7D10" w:rsidRDefault="00BD7D10" w:rsidP="008563C1">
            <w:pPr>
              <w:spacing w:before="200" w:after="200"/>
              <w:rPr>
                <w:sz w:val="20"/>
                <w:szCs w:val="20"/>
                <w:lang w:eastAsia="en-AU"/>
              </w:rPr>
            </w:pPr>
            <w:r>
              <w:rPr>
                <w:sz w:val="20"/>
                <w:szCs w:val="20"/>
                <w:lang w:eastAsia="en-AU"/>
              </w:rPr>
              <w:t>-     perineum and vulva/episiotomy site</w:t>
            </w:r>
          </w:p>
          <w:p w:rsidR="00BD7D10" w:rsidRDefault="00BD7D10" w:rsidP="008563C1">
            <w:pPr>
              <w:spacing w:before="200" w:after="200"/>
              <w:rPr>
                <w:sz w:val="20"/>
                <w:szCs w:val="20"/>
                <w:lang w:eastAsia="en-AU"/>
              </w:rPr>
            </w:pPr>
            <w:r>
              <w:rPr>
                <w:sz w:val="20"/>
                <w:szCs w:val="20"/>
                <w:lang w:eastAsia="en-AU"/>
              </w:rPr>
              <w:t>-     temperature</w:t>
            </w:r>
          </w:p>
          <w:p w:rsidR="00BD7D10" w:rsidRDefault="00BD7D10" w:rsidP="008563C1">
            <w:pPr>
              <w:spacing w:before="200" w:after="200"/>
              <w:rPr>
                <w:sz w:val="20"/>
                <w:szCs w:val="20"/>
                <w:lang w:eastAsia="en-AU"/>
              </w:rPr>
            </w:pPr>
            <w:r>
              <w:rPr>
                <w:sz w:val="20"/>
                <w:szCs w:val="20"/>
                <w:lang w:eastAsia="en-AU"/>
              </w:rPr>
              <w:t>-     bladder/urination</w:t>
            </w:r>
          </w:p>
          <w:p w:rsidR="00BD7D10" w:rsidRDefault="00BD7D10" w:rsidP="008563C1">
            <w:pPr>
              <w:spacing w:before="200" w:after="200"/>
              <w:rPr>
                <w:sz w:val="20"/>
                <w:szCs w:val="20"/>
                <w:lang w:eastAsia="en-AU"/>
              </w:rPr>
            </w:pPr>
            <w:r>
              <w:rPr>
                <w:sz w:val="20"/>
                <w:szCs w:val="20"/>
                <w:lang w:eastAsia="en-AU"/>
              </w:rPr>
              <w:t>-     bowels</w:t>
            </w:r>
          </w:p>
          <w:p w:rsidR="00BD7D10" w:rsidRDefault="00BD7D10" w:rsidP="008563C1">
            <w:pPr>
              <w:spacing w:before="200" w:after="200"/>
              <w:rPr>
                <w:sz w:val="20"/>
                <w:szCs w:val="20"/>
                <w:lang w:eastAsia="en-AU"/>
              </w:rPr>
            </w:pPr>
            <w:r>
              <w:rPr>
                <w:sz w:val="20"/>
                <w:szCs w:val="20"/>
                <w:lang w:eastAsia="en-AU"/>
              </w:rPr>
              <w:t>(ii)              advice and support for establishment of breast feeding</w:t>
            </w:r>
          </w:p>
          <w:p w:rsidR="00BD7D10" w:rsidRDefault="00BD7D10" w:rsidP="008563C1">
            <w:pPr>
              <w:spacing w:before="200" w:after="200"/>
              <w:rPr>
                <w:sz w:val="20"/>
                <w:szCs w:val="20"/>
                <w:lang w:eastAsia="en-AU"/>
              </w:rPr>
            </w:pPr>
            <w:r>
              <w:rPr>
                <w:sz w:val="20"/>
                <w:szCs w:val="20"/>
                <w:lang w:eastAsia="en-AU"/>
              </w:rPr>
              <w:t>(iii)             psychological assessment and support</w:t>
            </w:r>
          </w:p>
          <w:p w:rsidR="00BD7D10" w:rsidRDefault="00BD7D10" w:rsidP="008563C1">
            <w:pPr>
              <w:spacing w:before="200" w:after="200"/>
              <w:rPr>
                <w:sz w:val="20"/>
                <w:szCs w:val="20"/>
                <w:lang w:eastAsia="en-AU"/>
              </w:rPr>
            </w:pPr>
            <w:r>
              <w:rPr>
                <w:sz w:val="20"/>
                <w:szCs w:val="20"/>
                <w:lang w:eastAsia="en-AU"/>
              </w:rPr>
              <w:t>(iv)             Rhesus status</w:t>
            </w:r>
          </w:p>
          <w:p w:rsidR="00BD7D10" w:rsidRDefault="00BD7D10" w:rsidP="008563C1">
            <w:pPr>
              <w:spacing w:before="200" w:after="200"/>
              <w:rPr>
                <w:sz w:val="20"/>
                <w:szCs w:val="20"/>
                <w:lang w:eastAsia="en-AU"/>
              </w:rPr>
            </w:pPr>
            <w:r>
              <w:rPr>
                <w:sz w:val="20"/>
                <w:szCs w:val="20"/>
                <w:lang w:eastAsia="en-AU"/>
              </w:rPr>
              <w:t>(v)              Rubella status and immunisation</w:t>
            </w:r>
          </w:p>
          <w:p w:rsidR="00BD7D10" w:rsidRPr="00714209" w:rsidRDefault="00BD7D10" w:rsidP="008563C1">
            <w:pPr>
              <w:spacing w:before="200" w:after="200"/>
              <w:rPr>
                <w:sz w:val="20"/>
                <w:szCs w:val="20"/>
                <w:lang w:eastAsia="en-AU"/>
              </w:rPr>
            </w:pPr>
            <w:r>
              <w:rPr>
                <w:sz w:val="20"/>
                <w:szCs w:val="20"/>
                <w:lang w:eastAsia="en-AU"/>
              </w:rPr>
              <w:t>(vi)             contraception advice/management</w:t>
            </w:r>
          </w:p>
          <w:p w:rsidR="00BD7D10" w:rsidRPr="00714209" w:rsidRDefault="00BD7D10" w:rsidP="008563C1">
            <w:pPr>
              <w:spacing w:before="200" w:after="200"/>
              <w:rPr>
                <w:sz w:val="20"/>
                <w:szCs w:val="20"/>
                <w:lang w:eastAsia="en-AU"/>
              </w:rPr>
            </w:pPr>
            <w:r>
              <w:rPr>
                <w:sz w:val="20"/>
                <w:szCs w:val="20"/>
                <w:lang w:eastAsia="en-AU"/>
              </w:rPr>
              <w:t>Examinations of apparently normal newborn infants by consultant or specialist paediatricians do not attract benefits</w:t>
            </w:r>
          </w:p>
          <w:p w:rsidR="00BD7D10" w:rsidRPr="00162253" w:rsidRDefault="00BD7D10" w:rsidP="008563C1">
            <w:pPr>
              <w:spacing w:before="200" w:after="200"/>
              <w:rPr>
                <w:sz w:val="20"/>
                <w:szCs w:val="20"/>
                <w:lang w:eastAsia="en-AU"/>
              </w:rPr>
            </w:pPr>
            <w:r>
              <w:rPr>
                <w:sz w:val="20"/>
                <w:szCs w:val="20"/>
                <w:lang w:eastAsia="en-AU"/>
              </w:rPr>
              <w:t>Items 16564 to 16573 relate to postnatal complications and should not be itemised in respect of a normal birth. To qualify for benefits under these items, the patient is required to be transferred to theatre, or be administered general anaesthesia or epidural injection for the performance of the procedure. Utilisation of the items will be closely monitored to ensure appropriate usage.</w:t>
            </w:r>
          </w:p>
          <w:p w:rsidR="00BD7D10" w:rsidRDefault="00BD7D10" w:rsidP="008563C1">
            <w:pPr>
              <w:rPr>
                <w:sz w:val="18"/>
              </w:rPr>
            </w:pPr>
            <w:r>
              <w:rPr>
                <w:sz w:val="18"/>
              </w:rPr>
              <w:t>Item links: 16515, 16519, 16520, 16564, 16567, 16570, 16571, 16573, 16518</w:t>
            </w:r>
          </w:p>
        </w:tc>
      </w:tr>
      <w:tr w:rsidR="00BD7D10" w:rsidTr="008563C1">
        <w:tc>
          <w:tcPr>
            <w:tcW w:w="750" w:type="pct"/>
          </w:tcPr>
          <w:p w:rsidR="00BD7D10" w:rsidRPr="00361E5A" w:rsidRDefault="00BD7D10" w:rsidP="008563C1">
            <w:pPr>
              <w:rPr>
                <w:b/>
                <w:sz w:val="18"/>
              </w:rPr>
            </w:pPr>
            <w:r w:rsidRPr="00361E5A">
              <w:rPr>
                <w:b/>
                <w:sz w:val="18"/>
              </w:rPr>
              <w:lastRenderedPageBreak/>
              <w:t>TN.4.11</w:t>
            </w:r>
          </w:p>
          <w:p w:rsidR="00BD7D10" w:rsidRDefault="00BD7D10" w:rsidP="008563C1">
            <w:pPr>
              <w:rPr>
                <w:sz w:val="18"/>
              </w:rPr>
            </w:pPr>
            <w:r>
              <w:rPr>
                <w:b/>
                <w:sz w:val="18"/>
              </w:rPr>
              <w:t>Amended note</w:t>
            </w:r>
          </w:p>
        </w:tc>
        <w:tc>
          <w:tcPr>
            <w:tcW w:w="4250" w:type="pct"/>
          </w:tcPr>
          <w:p w:rsidR="00BD7D10" w:rsidRPr="00B84C7F" w:rsidRDefault="00BD7D10" w:rsidP="008563C1">
            <w:pPr>
              <w:rPr>
                <w:b/>
                <w:sz w:val="20"/>
              </w:rPr>
            </w:pPr>
            <w:r w:rsidRPr="00B84C7F">
              <w:rPr>
                <w:b/>
                <w:sz w:val="20"/>
              </w:rPr>
              <w:t>Interventional Techniques - (Items 16600 to 16627, 35518 and 35674)</w:t>
            </w:r>
          </w:p>
          <w:p w:rsidR="00BD7D10" w:rsidRDefault="00BD7D10" w:rsidP="008563C1">
            <w:pPr>
              <w:rPr>
                <w:sz w:val="18"/>
              </w:rPr>
            </w:pPr>
          </w:p>
          <w:p w:rsidR="00BD7D10" w:rsidRDefault="00BD7D10" w:rsidP="008563C1">
            <w:pPr>
              <w:spacing w:after="200"/>
              <w:rPr>
                <w:sz w:val="20"/>
                <w:szCs w:val="20"/>
                <w:lang w:eastAsia="en-AU"/>
              </w:rPr>
            </w:pPr>
            <w:r>
              <w:rPr>
                <w:sz w:val="20"/>
                <w:szCs w:val="20"/>
                <w:lang w:eastAsia="en-AU"/>
              </w:rPr>
              <w:t>For Items 16600 to 16627, 35518 and 35674 there is no component in the Schedule fee for the associated ultrasound.  Benefits are attracted for the ultrasound under the appropriate items in Group I1 of the Diagnostic Imaging Services Table.  If diagnostic ultrasound is performed on a separate occasion to the procedure, benefits would be payable under the appropriate ultrasound item.</w:t>
            </w:r>
          </w:p>
          <w:p w:rsidR="00BD7D10" w:rsidRPr="00162253" w:rsidRDefault="00BD7D10" w:rsidP="008563C1">
            <w:pPr>
              <w:spacing w:before="200" w:after="200"/>
              <w:rPr>
                <w:sz w:val="20"/>
                <w:szCs w:val="20"/>
                <w:lang w:eastAsia="en-AU"/>
              </w:rPr>
            </w:pPr>
            <w:r>
              <w:rPr>
                <w:sz w:val="20"/>
                <w:szCs w:val="20"/>
                <w:lang w:eastAsia="en-AU"/>
              </w:rPr>
              <w:t>Item 51312 provides a benefit for assistance by a medical practitioner at interventional techniques covered by Items 16606, 16609, 16612, 16615, and 16627. </w:t>
            </w:r>
          </w:p>
          <w:p w:rsidR="00BD7D10" w:rsidRDefault="00BD7D10" w:rsidP="008563C1">
            <w:pPr>
              <w:rPr>
                <w:sz w:val="18"/>
              </w:rPr>
            </w:pPr>
            <w:r>
              <w:rPr>
                <w:sz w:val="18"/>
              </w:rPr>
              <w:t xml:space="preserve">Item links: 16600, 16603, 16606, 16609, 16612, 16615, 16618, 16621, 16624, 16627, 51312, </w:t>
            </w:r>
            <w:r>
              <w:rPr>
                <w:sz w:val="18"/>
              </w:rPr>
              <w:lastRenderedPageBreak/>
              <w:t>35518, 35674</w:t>
            </w:r>
          </w:p>
        </w:tc>
      </w:tr>
      <w:tr w:rsidR="00BD7D10" w:rsidTr="008563C1">
        <w:tc>
          <w:tcPr>
            <w:tcW w:w="750" w:type="pct"/>
          </w:tcPr>
          <w:p w:rsidR="00BD7D10" w:rsidRPr="00361E5A" w:rsidRDefault="00BD7D10" w:rsidP="008563C1">
            <w:pPr>
              <w:rPr>
                <w:b/>
                <w:sz w:val="18"/>
              </w:rPr>
            </w:pPr>
            <w:r w:rsidRPr="00361E5A">
              <w:rPr>
                <w:b/>
                <w:sz w:val="18"/>
              </w:rPr>
              <w:lastRenderedPageBreak/>
              <w:t>TN.9.4</w:t>
            </w:r>
          </w:p>
          <w:p w:rsidR="00BD7D10" w:rsidRDefault="00BD7D10" w:rsidP="008563C1">
            <w:pPr>
              <w:rPr>
                <w:sz w:val="18"/>
              </w:rPr>
            </w:pPr>
            <w:r>
              <w:rPr>
                <w:b/>
                <w:sz w:val="18"/>
              </w:rPr>
              <w:t>Amended note</w:t>
            </w:r>
          </w:p>
        </w:tc>
        <w:tc>
          <w:tcPr>
            <w:tcW w:w="4250" w:type="pct"/>
          </w:tcPr>
          <w:p w:rsidR="00BD7D10" w:rsidRPr="00B84C7F" w:rsidRDefault="00BD7D10" w:rsidP="008563C1">
            <w:pPr>
              <w:rPr>
                <w:b/>
                <w:sz w:val="20"/>
              </w:rPr>
            </w:pPr>
            <w:r w:rsidRPr="00B84C7F">
              <w:rPr>
                <w:b/>
                <w:sz w:val="20"/>
              </w:rPr>
              <w:t>Benefits Payable Under Item 51309</w:t>
            </w:r>
          </w:p>
          <w:p w:rsidR="00BD7D10" w:rsidRDefault="00BD7D10" w:rsidP="008563C1">
            <w:pPr>
              <w:rPr>
                <w:sz w:val="18"/>
              </w:rPr>
            </w:pPr>
          </w:p>
          <w:p w:rsidR="00BD7D10" w:rsidRPr="00BE169A" w:rsidRDefault="00BD7D10" w:rsidP="008563C1">
            <w:pPr>
              <w:spacing w:after="200"/>
              <w:rPr>
                <w:sz w:val="20"/>
                <w:szCs w:val="20"/>
                <w:lang w:eastAsia="en-AU"/>
              </w:rPr>
            </w:pPr>
            <w:r>
              <w:rPr>
                <w:sz w:val="20"/>
                <w:szCs w:val="20"/>
                <w:lang w:eastAsia="en-AU"/>
              </w:rPr>
              <w:t>Medicare benefits are payable under item 51309 for assistance rendered at any operation identified by the word "Assist." or a series or combination of operations identified  by  the word "Assist." and assistance at a birth involving Caesarean section.</w:t>
            </w:r>
          </w:p>
          <w:p w:rsidR="00BD7D10" w:rsidRPr="00162253" w:rsidRDefault="00BD7D10" w:rsidP="008563C1">
            <w:pPr>
              <w:spacing w:before="200" w:after="200"/>
              <w:rPr>
                <w:sz w:val="20"/>
                <w:szCs w:val="20"/>
                <w:lang w:eastAsia="en-AU"/>
              </w:rPr>
            </w:pPr>
            <w:r>
              <w:rPr>
                <w:sz w:val="20"/>
                <w:szCs w:val="20"/>
                <w:lang w:eastAsia="en-AU"/>
              </w:rPr>
              <w:t>Where assistance is provided at a Caesarean section birth and at a procedure or procedures which have not been identified by the word "Assist.", benefits are payable under item 51306.</w:t>
            </w:r>
          </w:p>
          <w:p w:rsidR="00BD7D10" w:rsidRDefault="00BD7D10" w:rsidP="008563C1">
            <w:pPr>
              <w:rPr>
                <w:sz w:val="18"/>
              </w:rPr>
            </w:pPr>
            <w:r>
              <w:rPr>
                <w:sz w:val="18"/>
              </w:rPr>
              <w:t>Item links: 51309</w:t>
            </w:r>
          </w:p>
        </w:tc>
      </w:tr>
      <w:tr w:rsidR="00BD7D10" w:rsidTr="008563C1">
        <w:tc>
          <w:tcPr>
            <w:tcW w:w="750" w:type="pct"/>
          </w:tcPr>
          <w:p w:rsidR="00BD7D10" w:rsidRPr="00361E5A" w:rsidRDefault="00BD7D10" w:rsidP="008563C1">
            <w:pPr>
              <w:rPr>
                <w:b/>
                <w:sz w:val="18"/>
              </w:rPr>
            </w:pPr>
            <w:r w:rsidRPr="00361E5A">
              <w:rPr>
                <w:b/>
                <w:sz w:val="18"/>
              </w:rPr>
              <w:t>TN.4.13</w:t>
            </w:r>
          </w:p>
          <w:p w:rsidR="00BD7D10" w:rsidRDefault="00BD7D10" w:rsidP="008563C1">
            <w:pPr>
              <w:rPr>
                <w:sz w:val="18"/>
              </w:rPr>
            </w:pPr>
            <w:r>
              <w:rPr>
                <w:b/>
                <w:sz w:val="18"/>
              </w:rPr>
              <w:t>New note</w:t>
            </w:r>
          </w:p>
        </w:tc>
        <w:tc>
          <w:tcPr>
            <w:tcW w:w="4250" w:type="pct"/>
          </w:tcPr>
          <w:p w:rsidR="00BD7D10" w:rsidRPr="00B84C7F" w:rsidRDefault="00BD7D10" w:rsidP="008563C1">
            <w:pPr>
              <w:rPr>
                <w:b/>
                <w:sz w:val="20"/>
              </w:rPr>
            </w:pPr>
            <w:r w:rsidRPr="00B84C7F">
              <w:rPr>
                <w:b/>
                <w:sz w:val="20"/>
              </w:rPr>
              <w:t>Mental Health Assessments for Obstetric Patients (Items 16590, 16591, 16407)</w:t>
            </w:r>
          </w:p>
          <w:p w:rsidR="00BD7D10" w:rsidRDefault="00BD7D10" w:rsidP="008563C1">
            <w:pPr>
              <w:rPr>
                <w:sz w:val="18"/>
              </w:rPr>
            </w:pPr>
          </w:p>
          <w:p w:rsidR="00BD7D10" w:rsidRDefault="00BD7D10" w:rsidP="008563C1">
            <w:pPr>
              <w:spacing w:after="200"/>
              <w:rPr>
                <w:sz w:val="20"/>
                <w:szCs w:val="20"/>
                <w:lang w:eastAsia="en-AU"/>
              </w:rPr>
            </w:pPr>
            <w:r>
              <w:rPr>
                <w:sz w:val="20"/>
                <w:szCs w:val="20"/>
                <w:lang w:eastAsia="en-AU"/>
              </w:rPr>
              <w:t>Items for the planning and management of pregnancy (16590 and 16591) and for a postnatal attendance between 4 and 8 weeks after birth (16407), include a mental health assessment of the patient, including screening for drug and alcohol use and domestic violence, to be performed by the clinician or another suitably qualified health professional on behalf of the clinician.  A mental health assessment must be offered to each patient, however, if the patient chooses not to undertake the assessment, this does not preclude a rebate being payable for these items. </w:t>
            </w:r>
          </w:p>
          <w:p w:rsidR="00BD7D10" w:rsidRDefault="00BD7D10" w:rsidP="008563C1">
            <w:pPr>
              <w:spacing w:before="200" w:after="200"/>
              <w:rPr>
                <w:sz w:val="20"/>
                <w:szCs w:val="20"/>
                <w:lang w:eastAsia="en-AU"/>
              </w:rPr>
            </w:pPr>
            <w:r>
              <w:rPr>
                <w:sz w:val="20"/>
                <w:szCs w:val="20"/>
                <w:lang w:eastAsia="en-AU"/>
              </w:rPr>
              <w:t xml:space="preserve">It is recommended that mental health assessments associated with items 16590, 16591, and 16407 be conducted in accordance with the National Health and Medical Research Council (NHMRC) endorsed guideline: </w:t>
            </w:r>
            <w:r>
              <w:rPr>
                <w:i/>
                <w:iCs/>
                <w:sz w:val="20"/>
                <w:szCs w:val="20"/>
                <w:lang w:eastAsia="en-AU"/>
              </w:rPr>
              <w:t>Mental Health Care in the Perinatal Period: Australian Clinical Practice Guideline</w:t>
            </w:r>
            <w:r>
              <w:rPr>
                <w:sz w:val="20"/>
                <w:szCs w:val="20"/>
                <w:lang w:eastAsia="en-AU"/>
              </w:rPr>
              <w:t xml:space="preserve"> – October 2017, Centre for Perinatal Excellence.</w:t>
            </w:r>
          </w:p>
          <w:p w:rsidR="00BD7D10" w:rsidRPr="00162253" w:rsidRDefault="00BD7D10" w:rsidP="008563C1">
            <w:pPr>
              <w:spacing w:before="200" w:after="200"/>
              <w:rPr>
                <w:sz w:val="20"/>
                <w:szCs w:val="20"/>
                <w:lang w:eastAsia="en-AU"/>
              </w:rPr>
            </w:pPr>
            <w:r>
              <w:rPr>
                <w:sz w:val="20"/>
                <w:szCs w:val="20"/>
                <w:lang w:eastAsia="en-AU"/>
              </w:rPr>
              <w:t>Results of the mental health assessment must be recorded in the patient’s medical record.  A record of a patient’s decision not to undergo a mental health assessment must be recorded in the patient’s clinical notes.</w:t>
            </w:r>
          </w:p>
          <w:p w:rsidR="00BD7D10" w:rsidRDefault="00BD7D10" w:rsidP="008563C1">
            <w:pPr>
              <w:rPr>
                <w:sz w:val="18"/>
              </w:rPr>
            </w:pPr>
            <w:r>
              <w:rPr>
                <w:sz w:val="18"/>
              </w:rPr>
              <w:t>Item links: 16590, 16591, 16407</w:t>
            </w:r>
          </w:p>
        </w:tc>
      </w:tr>
      <w:tr w:rsidR="00BD7D10" w:rsidTr="008563C1">
        <w:tc>
          <w:tcPr>
            <w:tcW w:w="750" w:type="pct"/>
          </w:tcPr>
          <w:p w:rsidR="00BD7D10" w:rsidRPr="00361E5A" w:rsidRDefault="00BD7D10" w:rsidP="008563C1">
            <w:pPr>
              <w:rPr>
                <w:b/>
                <w:sz w:val="18"/>
              </w:rPr>
            </w:pPr>
            <w:r w:rsidRPr="00361E5A">
              <w:rPr>
                <w:b/>
                <w:sz w:val="18"/>
              </w:rPr>
              <w:t>TN.4.14</w:t>
            </w:r>
          </w:p>
          <w:p w:rsidR="00BD7D10" w:rsidRDefault="00BD7D10" w:rsidP="008563C1">
            <w:pPr>
              <w:rPr>
                <w:sz w:val="18"/>
              </w:rPr>
            </w:pPr>
            <w:r>
              <w:rPr>
                <w:b/>
                <w:sz w:val="18"/>
              </w:rPr>
              <w:t>New note</w:t>
            </w:r>
          </w:p>
        </w:tc>
        <w:tc>
          <w:tcPr>
            <w:tcW w:w="4250" w:type="pct"/>
          </w:tcPr>
          <w:p w:rsidR="00BD7D10" w:rsidRDefault="00BD7D10" w:rsidP="008563C1">
            <w:pPr>
              <w:rPr>
                <w:b/>
                <w:sz w:val="18"/>
              </w:rPr>
            </w:pPr>
            <w:r>
              <w:rPr>
                <w:b/>
                <w:sz w:val="18"/>
              </w:rPr>
              <w:t>Extended Medicare Safety Net (EMSN) for Obstetric Services (Items 16531, 16533 and 16534)</w:t>
            </w:r>
          </w:p>
          <w:p w:rsidR="00BD7D10" w:rsidRDefault="00BD7D10" w:rsidP="008563C1">
            <w:pPr>
              <w:rPr>
                <w:sz w:val="18"/>
              </w:rPr>
            </w:pPr>
          </w:p>
          <w:p w:rsidR="00BD7D10" w:rsidRPr="00162253" w:rsidRDefault="00BD7D10" w:rsidP="008563C1">
            <w:pPr>
              <w:spacing w:after="200"/>
              <w:rPr>
                <w:sz w:val="20"/>
                <w:szCs w:val="20"/>
                <w:lang w:eastAsia="en-AU"/>
              </w:rPr>
            </w:pPr>
            <w:r>
              <w:rPr>
                <w:sz w:val="20"/>
                <w:szCs w:val="20"/>
                <w:lang w:eastAsia="en-AU"/>
              </w:rPr>
              <w:t>The Extended Medicare Safety Net (EMSN) benefit is capped at 65% of the schedule fee for obstetric items 16531, 16533, and 16534. However, as these items are for in-hospital services only, the EMSN does not apply</w:t>
            </w:r>
          </w:p>
          <w:p w:rsidR="00BD7D10" w:rsidRDefault="00BD7D10" w:rsidP="008563C1">
            <w:pPr>
              <w:rPr>
                <w:sz w:val="18"/>
              </w:rPr>
            </w:pPr>
            <w:r>
              <w:rPr>
                <w:sz w:val="18"/>
              </w:rPr>
              <w:t>Item links: 16531, 16534, 16533</w:t>
            </w:r>
          </w:p>
        </w:tc>
      </w:tr>
    </w:tbl>
    <w:p w:rsidR="00BD7D10" w:rsidRDefault="00BD7D10" w:rsidP="00050BD1">
      <w:pPr>
        <w:sectPr w:rsidR="00BD7D10" w:rsidSect="00A563E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6" w:right="1440" w:bottom="1134" w:left="1440" w:header="0" w:footer="454" w:gutter="0"/>
          <w:cols w:space="708"/>
          <w:docGrid w:linePitch="360"/>
        </w:sectPr>
      </w:pPr>
    </w:p>
    <w:p w:rsidR="00720224" w:rsidRDefault="00BD7D10" w:rsidP="00720224">
      <w:pPr>
        <w:rPr>
          <w:b/>
        </w:rPr>
      </w:pPr>
      <w:r>
        <w:rPr>
          <w:b/>
        </w:rPr>
        <w:lastRenderedPageBreak/>
        <w:t>ATTACHMENT 3</w:t>
      </w:r>
    </w:p>
    <w:p w:rsidR="00050BD1" w:rsidRDefault="00050BD1" w:rsidP="00050BD1">
      <w:pPr>
        <w:jc w:val="center"/>
        <w:rPr>
          <w:rFonts w:eastAsiaTheme="majorEastAsia" w:cs="Arial"/>
          <w:bCs/>
          <w:color w:val="117254"/>
          <w:sz w:val="28"/>
          <w:szCs w:val="28"/>
        </w:rPr>
      </w:pPr>
      <w:r>
        <w:rPr>
          <w:rFonts w:eastAsiaTheme="majorEastAsia" w:cs="Arial"/>
          <w:bCs/>
          <w:color w:val="117254"/>
          <w:sz w:val="28"/>
          <w:szCs w:val="28"/>
        </w:rPr>
        <w:t xml:space="preserve">OBSTETRIC </w:t>
      </w:r>
      <w:r w:rsidRPr="00050BD1">
        <w:rPr>
          <w:rFonts w:eastAsiaTheme="majorEastAsia" w:cs="Arial"/>
          <w:bCs/>
          <w:color w:val="117254"/>
          <w:sz w:val="28"/>
          <w:szCs w:val="28"/>
        </w:rPr>
        <w:t>EMSN BENEFIT CAP COMPARISON TABLE</w:t>
      </w:r>
    </w:p>
    <w:tbl>
      <w:tblPr>
        <w:tblW w:w="14899" w:type="dxa"/>
        <w:tblInd w:w="93" w:type="dxa"/>
        <w:tblLook w:val="04A0" w:firstRow="1" w:lastRow="0" w:firstColumn="1" w:lastColumn="0" w:noHBand="0" w:noVBand="1"/>
      </w:tblPr>
      <w:tblGrid>
        <w:gridCol w:w="912"/>
        <w:gridCol w:w="1107"/>
        <w:gridCol w:w="1102"/>
        <w:gridCol w:w="875"/>
        <w:gridCol w:w="1008"/>
        <w:gridCol w:w="9895"/>
      </w:tblGrid>
      <w:tr w:rsidR="00050BD1" w:rsidRPr="00050BD1" w:rsidTr="00050BD1">
        <w:trPr>
          <w:trHeight w:val="300"/>
        </w:trPr>
        <w:tc>
          <w:tcPr>
            <w:tcW w:w="91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50BD1" w:rsidRPr="00050BD1" w:rsidRDefault="00050BD1" w:rsidP="00050BD1">
            <w:pPr>
              <w:spacing w:before="0" w:after="0"/>
              <w:rPr>
                <w:rFonts w:ascii="Calibri" w:hAnsi="Calibri"/>
                <w:b/>
                <w:bCs/>
                <w:szCs w:val="22"/>
              </w:rPr>
            </w:pPr>
            <w:r w:rsidRPr="00050BD1">
              <w:rPr>
                <w:rFonts w:ascii="Calibri" w:hAnsi="Calibri"/>
                <w:b/>
                <w:bCs/>
                <w:szCs w:val="22"/>
              </w:rPr>
              <w:t>Item</w:t>
            </w:r>
          </w:p>
        </w:tc>
        <w:tc>
          <w:tcPr>
            <w:tcW w:w="1107"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050BD1" w:rsidRPr="00050BD1" w:rsidRDefault="00050BD1" w:rsidP="00050BD1">
            <w:pPr>
              <w:spacing w:before="0" w:after="0"/>
              <w:rPr>
                <w:rFonts w:ascii="Calibri" w:hAnsi="Calibri"/>
                <w:b/>
                <w:bCs/>
                <w:szCs w:val="22"/>
              </w:rPr>
            </w:pPr>
            <w:r w:rsidRPr="00050BD1">
              <w:rPr>
                <w:rFonts w:ascii="Calibri" w:hAnsi="Calibri"/>
                <w:b/>
                <w:bCs/>
                <w:szCs w:val="22"/>
              </w:rPr>
              <w:t>Schedule fee</w:t>
            </w:r>
          </w:p>
        </w:tc>
        <w:tc>
          <w:tcPr>
            <w:tcW w:w="110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050BD1" w:rsidRPr="00050BD1" w:rsidRDefault="00050BD1" w:rsidP="00050BD1">
            <w:pPr>
              <w:spacing w:before="0" w:after="0"/>
              <w:jc w:val="center"/>
              <w:rPr>
                <w:rFonts w:ascii="Calibri" w:hAnsi="Calibri"/>
                <w:b/>
                <w:bCs/>
                <w:szCs w:val="22"/>
              </w:rPr>
            </w:pPr>
            <w:r w:rsidRPr="00050BD1">
              <w:rPr>
                <w:rFonts w:ascii="Calibri" w:hAnsi="Calibri"/>
                <w:b/>
                <w:bCs/>
                <w:szCs w:val="22"/>
              </w:rPr>
              <w:t>EMSN cap</w:t>
            </w:r>
          </w:p>
        </w:tc>
        <w:tc>
          <w:tcPr>
            <w:tcW w:w="875"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050BD1" w:rsidRPr="00050BD1" w:rsidRDefault="00050BD1" w:rsidP="00050BD1">
            <w:pPr>
              <w:spacing w:before="0" w:after="0"/>
              <w:rPr>
                <w:rFonts w:ascii="Calibri" w:hAnsi="Calibri"/>
                <w:b/>
                <w:bCs/>
                <w:szCs w:val="22"/>
              </w:rPr>
            </w:pPr>
            <w:r w:rsidRPr="00050BD1">
              <w:rPr>
                <w:rFonts w:ascii="Calibri" w:hAnsi="Calibri"/>
                <w:b/>
                <w:bCs/>
                <w:szCs w:val="22"/>
              </w:rPr>
              <w:t>% EMSN cap</w:t>
            </w:r>
          </w:p>
        </w:tc>
        <w:tc>
          <w:tcPr>
            <w:tcW w:w="100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050BD1" w:rsidRPr="00050BD1" w:rsidRDefault="00050BD1" w:rsidP="00050BD1">
            <w:pPr>
              <w:spacing w:before="0" w:after="0"/>
              <w:rPr>
                <w:rFonts w:ascii="Calibri" w:hAnsi="Calibri"/>
                <w:b/>
                <w:bCs/>
                <w:szCs w:val="22"/>
              </w:rPr>
            </w:pPr>
            <w:r w:rsidRPr="00050BD1">
              <w:rPr>
                <w:rFonts w:ascii="Calibri" w:hAnsi="Calibri"/>
                <w:b/>
                <w:bCs/>
                <w:szCs w:val="22"/>
              </w:rPr>
              <w:t>Lower than 65% cap</w:t>
            </w:r>
          </w:p>
        </w:tc>
        <w:tc>
          <w:tcPr>
            <w:tcW w:w="9895"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050BD1" w:rsidRPr="00050BD1" w:rsidRDefault="00050BD1" w:rsidP="00050BD1">
            <w:pPr>
              <w:spacing w:before="0" w:after="0"/>
              <w:rPr>
                <w:rFonts w:ascii="Calibri" w:hAnsi="Calibri"/>
                <w:b/>
                <w:bCs/>
                <w:szCs w:val="22"/>
              </w:rPr>
            </w:pPr>
            <w:r w:rsidRPr="00050BD1">
              <w:rPr>
                <w:rFonts w:ascii="Calibri" w:hAnsi="Calibri"/>
                <w:b/>
                <w:bCs/>
                <w:szCs w:val="22"/>
              </w:rPr>
              <w:t>Item Description</w:t>
            </w:r>
          </w:p>
        </w:tc>
      </w:tr>
      <w:tr w:rsidR="00050BD1" w:rsidRPr="00050BD1" w:rsidTr="00050BD1">
        <w:trPr>
          <w:trHeight w:val="373"/>
        </w:trPr>
        <w:tc>
          <w:tcPr>
            <w:tcW w:w="14899" w:type="dxa"/>
            <w:gridSpan w:val="6"/>
            <w:tcBorders>
              <w:top w:val="nil"/>
              <w:left w:val="single" w:sz="4" w:space="0" w:color="auto"/>
              <w:bottom w:val="single" w:sz="4" w:space="0" w:color="auto"/>
              <w:right w:val="single" w:sz="4" w:space="0" w:color="auto"/>
            </w:tcBorders>
            <w:shd w:val="clear" w:color="000000" w:fill="B8CCE4"/>
            <w:noWrap/>
            <w:vAlign w:val="bottom"/>
            <w:hideMark/>
          </w:tcPr>
          <w:p w:rsidR="00050BD1" w:rsidRPr="00050BD1" w:rsidRDefault="00050BD1" w:rsidP="00050BD1">
            <w:pPr>
              <w:spacing w:before="0" w:after="0"/>
              <w:rPr>
                <w:rFonts w:ascii="Calibri" w:hAnsi="Calibri"/>
                <w:b/>
                <w:bCs/>
                <w:szCs w:val="22"/>
              </w:rPr>
            </w:pPr>
            <w:r w:rsidRPr="00050BD1">
              <w:rPr>
                <w:rFonts w:ascii="Calibri" w:hAnsi="Calibri"/>
                <w:b/>
                <w:bCs/>
                <w:szCs w:val="22"/>
              </w:rPr>
              <w:t xml:space="preserve">Current </w:t>
            </w:r>
            <w:r>
              <w:rPr>
                <w:rFonts w:ascii="Calibri" w:hAnsi="Calibri"/>
                <w:b/>
                <w:bCs/>
                <w:szCs w:val="22"/>
              </w:rPr>
              <w:t xml:space="preserve">MBS Obstetric </w:t>
            </w:r>
            <w:r w:rsidRPr="00050BD1">
              <w:rPr>
                <w:rFonts w:ascii="Calibri" w:hAnsi="Calibri"/>
                <w:b/>
                <w:bCs/>
                <w:szCs w:val="22"/>
              </w:rPr>
              <w:t>items</w:t>
            </w:r>
          </w:p>
        </w:tc>
      </w:tr>
      <w:tr w:rsidR="00050BD1" w:rsidRPr="00050BD1" w:rsidTr="00050BD1">
        <w:trPr>
          <w:trHeight w:val="9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16399</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Derived</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$24.10</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 </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 </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Professional attendance on a patient by a specialist practising in his or her specialty of obstetrics if: (a) the attendance is by video conference; and (b) item 16401, 16404, 16406, 16500, 16590 or 16591 applies to the attendance; and (c) the patient is not an admitted patient; and (d) the patient: (i) is located both: (a) within a telehealth eligible area; and (b) at the time of the attendance—at least 15 kms by road from the specialist; or (ii) is a care recipient in a residential care service; or (iii) is a patient of: (a) an Aboriginal Medical Service; (b) or an Aboriginal Community Controlled Health Service for which a direction made under subsection 19 (2) of the act applies</w:t>
            </w:r>
          </w:p>
        </w:tc>
      </w:tr>
      <w:tr w:rsidR="00050BD1" w:rsidRPr="00050BD1" w:rsidTr="00050BD1">
        <w:trPr>
          <w:trHeight w:val="6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16400</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$27.25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$11.05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40.6%</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Antenatal service provided by a midwife, nurse or an aboriginal and torres strait islander health practitioner  if: (a) the service is provided on behalf of, and under the supervision of, a medical practitioner; (b) the service is provided at, or from, a practice location in a regional, rural or remote area rrma 3-7; (c) the service is not performed in conjunction with another antenatal attendance item (same patient, same practitioner on the same day); (d) the service is not provided for an admitted patient of a hospital; andto a maximum of 10 service per pregnancy</w:t>
            </w:r>
          </w:p>
        </w:tc>
      </w:tr>
      <w:tr w:rsidR="00050BD1" w:rsidRPr="00050BD1" w:rsidTr="00050BD1">
        <w:trPr>
          <w:trHeight w:val="6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16401</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$85.55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$54.90</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64.2%</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Obstetric specialist, referred consultation - surgery or hospital professional attendance at consulting rooms or a hospital by a specialist in the practice of his or her specialty of obstetrics, after referral of the patient to him or her - each initial attendance, in a single course of treatment -  not being a service to which item 104 applies.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16404</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$43.00</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$32.95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76.6%</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no</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Professional attendance at consulting rooms or a hospital by a specialist in the practice of his or her specialty of obstetrics after referral of the patient to him or her - each attendance subsequent to the first attendance in a single course of treatment.</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16406</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$133.95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$108.15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80.7%</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no</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32-36 week obstetric visitantenatal professional attendance, as part of a single course of treatment, at 32-36 weeks of the patient’s pregnancy when the patient is referred by a participating midwife.  payable only once for a pregnancy.</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16500</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$47.15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$32.95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69.9%</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no</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Antenatal attendance</w:t>
            </w:r>
          </w:p>
        </w:tc>
      </w:tr>
      <w:tr w:rsidR="00050BD1" w:rsidRPr="00050BD1" w:rsidTr="00050BD1">
        <w:trPr>
          <w:trHeight w:val="6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16501</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$140.55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$65.90</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46.9%</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External cephalic version for breech presentation, after 36 weeks where no contraindication exists, in a Unit with facilities for Caesarean Section, including pre- and post version ctg, with or without tocolysis, not being a service to which items 55718 to 55728 and 55768 to 55774 apply - chargeable whether or not the version is successful and limited to a maximum of 2 ecv's per pregnancy</w:t>
            </w:r>
          </w:p>
        </w:tc>
      </w:tr>
      <w:tr w:rsidR="00050BD1" w:rsidRPr="00050BD1" w:rsidTr="00050BD1">
        <w:trPr>
          <w:trHeight w:val="6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16502</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$47.15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$22.00</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46.7%</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Polyhydramnios, unstable lie, multiple pregnancy, pregnancy complicated by diabetes or anaemia, threatened premature labour treated by bed rest only or oral medication, requiring admission to hospital  each attendance that is not a routine antenatal attendance, to a maximum of 1 visit per day</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lastRenderedPageBreak/>
              <w:t>16505</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$47.15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$22.00</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46.7%</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Threatened abortion, threatened miscarriage or hyperemesis gravidarum, requiring admission to hospital, treatment of  each attendance that is not a routine antenatal attendance</w:t>
            </w:r>
          </w:p>
        </w:tc>
      </w:tr>
      <w:tr w:rsidR="00050BD1" w:rsidRPr="00050BD1" w:rsidTr="00050BD1">
        <w:trPr>
          <w:trHeight w:val="6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16508</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$47.15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$22.00</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46.7%</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Pregnancy complicated by acute intercurrent infection, intrauterine growth retardation, threatened premature labour with ruptured membranes or threatened premature labour treated by intravenous therapy, requiring admission to hospital - each attendance that is not a routine antenatal attendance, to a maximum of 1 visit per day</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16509</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$47.15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$22.00</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46.7%</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Preeclampsia, eclampsia or antepartum haemorrhage, treatment of  each attendance that is not a routine antenatal attendance</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16511</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$219.95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$109.75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49.9%</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Cervix, purse string ligation of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16512</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$63.50</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$32.95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51.9%</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Cervix, removal of purse string ligature of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16514</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$36.65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45.2%</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Antenatal cardiotocography in the management of high risk pregnancy (not during the course of the confinement)</w:t>
            </w:r>
          </w:p>
        </w:tc>
      </w:tr>
      <w:tr w:rsidR="00050BD1" w:rsidRPr="00050BD1" w:rsidTr="00050BD1">
        <w:trPr>
          <w:trHeight w:val="6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16515</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$450.65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$175.60</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39.0%</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Management of vaginal delivery as an independent procedure where the patient's care has been transferred by another medical practitioner for management of the delivery and the attending medical practitioner has not provided antenatal care to the patient, including all attendances related to the delivery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16518</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$450.65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$175.60</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39.0%</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Management of labour, incomplete, where the patient's care has been transferred to another medical practitioner for completion of the delivery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16519</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$693.95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$329.15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47.4%</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Management of labour and delivery by any means (including Caesarean section) including post-partum care for 5 days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16520</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$811.05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$329.15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40.6%</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Caesarean section and post-operative care for 7 days where the patient's care has been transferred by another medical practitioner for management of the confinement and the attending medical practitioner has not provided any of the antenatal care (Anaes.)</w:t>
            </w:r>
          </w:p>
        </w:tc>
      </w:tr>
      <w:tr w:rsidR="00050BD1" w:rsidRPr="00050BD1" w:rsidTr="00050BD1">
        <w:trPr>
          <w:trHeight w:val="12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16522</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$1,629.35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$438.90</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26.9%</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Management of labour and delivery, or delivery alone, (including Caesarean section), where in the course of antenatal supervision or intrapartum management one, or more, of the following conditions is present, including postnatal care for 7 days:. multiple pregnancy; recurrent antepartum haemorrhage from 20 weeks gestation; grades 2, 3 or 4 placenta praevia; baby with a birth weight less than or equal to 2500gm;  pre-existing diabetes mellitus dependent on medication, or gestational diabetes requiring at least daily blood glucose monitoring; . trial of vaginal delivery in a patient with uterine scar, or trial of vaginal breech delivery;  pre-existing hypertension requiring antihypertensive medication, or pregnancy induced hypertension of at least 140/90mm Hg associated with at least 1+ proteinuria on urinalysis;  prolonged labour greater than 12 hours with partogram evidence of abnormal cervimetric progress; fetal distress defined by significant cardiotocograph or scalp pH abnormalities requiring immediate delivery; or . conditions that pose a significant risk of maternal death.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16525</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$384.35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$153.70</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40.0%</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Management of second trimester labour, with or without induction, for intrauterine fetal death, gross fetal abnormality or life threatening maternal disease, not being a service to which item 35643 applies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16527</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$450.65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$175.60</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39.0%</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Management of vaginal delivery, if the patient's care has been transferred by a participating midwife for management of the delivery, including all attendances related to the delivery.  payable once only for a pregnancy.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16528</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$811.05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$329.15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40.6%</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 xml:space="preserve">Caesarean section and post-operative care for 7 days, if the patient's care has been transferred by a participating </w:t>
            </w:r>
            <w:r w:rsidRPr="00050BD1">
              <w:rPr>
                <w:rFonts w:ascii="Calibri" w:hAnsi="Calibri"/>
                <w:sz w:val="20"/>
                <w:szCs w:val="20"/>
              </w:rPr>
              <w:lastRenderedPageBreak/>
              <w:t>midwife for management of the birth.  payable once only for a pregnancy.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lastRenderedPageBreak/>
              <w:t>16564</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$218.00</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$219.45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100.7%</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no</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Evacuation of retained products of conception (placenta, membranes or mole) as a complication of confinement, with or without curettage of the uterus, as an independent procedure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16567</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$318.80</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$219.45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68.8%</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no</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Management of postpartum haemorrhage by special measures such as packing of uterus, as an independent procedure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16570</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$416.05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$219.45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52.7%</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Acute inversion of the uterus, vaginal correction of, as an independent procedure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16571</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$318.80</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$219.45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68.8%</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no</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Cervix, repair of extensive laceration or lacerations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16573</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$259.80</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$219.45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84.5%</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no</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Third degree tear, involving anal sphincter muscles and rectal mucosa, repair of, as an independent procedure (Anaes.)</w:t>
            </w:r>
          </w:p>
        </w:tc>
      </w:tr>
      <w:tr w:rsidR="00050BD1" w:rsidRPr="00050BD1" w:rsidTr="00050BD1">
        <w:trPr>
          <w:trHeight w:val="6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16590</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$324.10</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$219.45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67.7%</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no</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Planning and management of a pregnancy that has progressed beyond 20 weeks provided the fee does not include any amount for the management of the labour and delivery, payable once only for any pregnancy that has progressed beyond 20 weeks where the practitioner intends to undertake the delivery for a privately admitted patient, not being a service to which item 16591 applies.</w:t>
            </w:r>
          </w:p>
        </w:tc>
      </w:tr>
      <w:tr w:rsidR="00050BD1" w:rsidRPr="00050BD1" w:rsidTr="00050BD1">
        <w:trPr>
          <w:trHeight w:val="6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16591</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$142.65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$109.75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76.9%</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no</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Planning and management of a pregnancy that has progressed beyond 20 weeks provided the fee does not include any amount for the management of the labour and delivery if the care of the patient will be transferred to another medical practitioner, payable once only for any pregnancy that has progressed beyond 20 weeks, not being a service to which item 16590 applies.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16600</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$63.50</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$32.95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51.9%</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Amniocentesis, diagnostic</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16603</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$121.85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$65.90</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54.1%</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Chorionic villus sampling, by any route</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16606</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$243.25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$131.75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54.2%</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Foetal blood sampling, using interventional techniques from umbilical cord or foetus, including foetal neuromuscular blockade and amniocentesis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16609</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$496.00</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$252.40</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50.9%</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Foetal intravascular blood transfusion, using blood already collected, including neuromuscular blockade, amniocentesis and foetal blood sampling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16612</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$390.25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uncapped</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 </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Foetal intraperitoneal blood transfusion, using blood already collected, including neuromuscular blockade, amniocentesis and foetal blood sampling - not performed in conjunction with a service described in item 16609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16615</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$207.85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uncapped</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 </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Foetal intraperitoneal blood transfusion, using blood already collected, including neuromuscular blockade, amniocentesis and foetal blood sampling - performed in conjunction with a service described in item 16609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16618</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$207.85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$104.30</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50.2%</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Amniocentesis, therapeutic, when indicated because of polyhydramnios with at least 500ml being aspirated</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16621</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$207.85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uncapped</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 </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Amnioinfusion, for diagnostic or therapeutic purposes in the presence of severe oligohydramnios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16624</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$299.10</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$142.65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47.7%</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Foetal fluid filled cavity, drainage of</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16627</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$608.95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$307.25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50.5%</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Feto-amniotic shunt, insertion of, into fetal fluid filled cavity, including neuromuscular blockade and amniocentesis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16633</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Derived</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$230.50</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 </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Procedure on multiple pregnancies relating to items 16606, 16609, 16612, 16615 and 16627</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16636</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Derived</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$87.85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 </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yes</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Procedure on multiple pregnancies relating to items 16600, 16603, 16618, 16621 and 16624</w:t>
            </w:r>
          </w:p>
        </w:tc>
      </w:tr>
      <w:tr w:rsidR="00050BD1" w:rsidRPr="00050BD1" w:rsidTr="00CC7AFE">
        <w:trPr>
          <w:trHeight w:val="300"/>
        </w:trPr>
        <w:tc>
          <w:tcPr>
            <w:tcW w:w="14899" w:type="dxa"/>
            <w:gridSpan w:val="6"/>
            <w:tcBorders>
              <w:top w:val="nil"/>
              <w:left w:val="single" w:sz="4" w:space="0" w:color="auto"/>
              <w:bottom w:val="single" w:sz="4" w:space="0" w:color="auto"/>
              <w:right w:val="single" w:sz="4" w:space="0" w:color="auto"/>
            </w:tcBorders>
            <w:shd w:val="clear" w:color="000000" w:fill="B8CCE4"/>
            <w:noWrap/>
            <w:vAlign w:val="bottom"/>
            <w:hideMark/>
          </w:tcPr>
          <w:p w:rsidR="00050BD1" w:rsidRPr="00050BD1" w:rsidRDefault="00050BD1" w:rsidP="00050BD1">
            <w:pPr>
              <w:spacing w:before="0" w:after="0"/>
              <w:rPr>
                <w:rFonts w:ascii="Calibri" w:hAnsi="Calibri"/>
                <w:b/>
                <w:bCs/>
                <w:sz w:val="20"/>
                <w:szCs w:val="20"/>
              </w:rPr>
            </w:pPr>
            <w:r w:rsidRPr="00050BD1">
              <w:rPr>
                <w:rFonts w:ascii="Calibri" w:hAnsi="Calibri"/>
                <w:b/>
                <w:bCs/>
                <w:sz w:val="20"/>
                <w:szCs w:val="20"/>
              </w:rPr>
              <w:lastRenderedPageBreak/>
              <w:t>New</w:t>
            </w:r>
            <w:r>
              <w:rPr>
                <w:rFonts w:ascii="Calibri" w:hAnsi="Calibri"/>
                <w:b/>
                <w:bCs/>
                <w:sz w:val="20"/>
                <w:szCs w:val="20"/>
              </w:rPr>
              <w:t xml:space="preserve"> MBS Obstetric</w:t>
            </w:r>
            <w:r w:rsidRPr="00050BD1">
              <w:rPr>
                <w:rFonts w:ascii="Calibri" w:hAnsi="Calibri"/>
                <w:b/>
                <w:bCs/>
                <w:sz w:val="20"/>
                <w:szCs w:val="20"/>
              </w:rPr>
              <w:t xml:space="preserve"> items</w:t>
            </w:r>
          </w:p>
        </w:tc>
      </w:tr>
      <w:tr w:rsidR="00050BD1" w:rsidRPr="00050BD1" w:rsidTr="00050BD1">
        <w:trPr>
          <w:trHeight w:val="6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color w:val="000000"/>
                <w:sz w:val="20"/>
                <w:szCs w:val="20"/>
              </w:rPr>
            </w:pPr>
            <w:r w:rsidRPr="00050BD1">
              <w:rPr>
                <w:rFonts w:ascii="Calibri" w:hAnsi="Calibri"/>
                <w:color w:val="000000"/>
                <w:sz w:val="20"/>
                <w:szCs w:val="20"/>
              </w:rPr>
              <w:t>16407</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$71.70</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$46.65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65%</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 </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Postnatal professional attendance (other than a service to which any other item applies) if the attendance: (a) is by an obstetrician or general practitioner; and (b) is in hospital or at consulting rooms; and (c) is between 4 and 8 weeks after the birth; and (d) lasts at least 20 minutes; and (e) includes a mental health assessment (including screening for drug and alcohol use and domestic violence) of the patient; and (f) is for a pregnancy in relation to which a service to which item 82140 applies is not provided - Payable once only for a pregnancy</w:t>
            </w:r>
          </w:p>
        </w:tc>
      </w:tr>
      <w:tr w:rsidR="00050BD1" w:rsidRPr="00050BD1" w:rsidTr="00050BD1">
        <w:trPr>
          <w:trHeight w:val="9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color w:val="000000"/>
                <w:sz w:val="20"/>
                <w:szCs w:val="20"/>
              </w:rPr>
            </w:pPr>
            <w:r w:rsidRPr="00050BD1">
              <w:rPr>
                <w:rFonts w:ascii="Calibri" w:hAnsi="Calibri"/>
                <w:color w:val="000000"/>
                <w:sz w:val="20"/>
                <w:szCs w:val="20"/>
              </w:rPr>
              <w:t>16408</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$53.40</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$34.75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65%</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 </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Postnatal attendance (other than attendance at consulting rooms, a hospital or a residential aged care facility or a service to which any other item applies) if the attendance:(a) is by: (i) a midwife (on behalf of and under the supervision of the medical practitioner who attended the birth); or (ii) an obstetrician; or (iii) a general practitioner; and (b) is between 1 week and 4 weeks after the birth; and (c) lasts at least 20 minutes; and (d) is for a patient who was privately admitted for the birth; and (e) is for a pregnancy in relation to which a service to which item 82130, 82135 or 82140 applies is not provided - Payable once only for a pregnancy</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color w:val="000000"/>
                <w:sz w:val="20"/>
                <w:szCs w:val="20"/>
              </w:rPr>
            </w:pPr>
            <w:r w:rsidRPr="00050BD1">
              <w:rPr>
                <w:rFonts w:ascii="Calibri" w:hAnsi="Calibri"/>
                <w:color w:val="000000"/>
                <w:sz w:val="20"/>
                <w:szCs w:val="20"/>
              </w:rPr>
              <w:t>16530</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$384.35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$249.85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65%</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 </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Management of pregnancy loss, from 14 weeks to 15 weeks and 6 days gestation, other than a service to which item 16531, 35640 or 35643 applies (Anaes.)</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color w:val="000000"/>
                <w:sz w:val="20"/>
                <w:szCs w:val="20"/>
              </w:rPr>
            </w:pPr>
            <w:r w:rsidRPr="00050BD1">
              <w:rPr>
                <w:rFonts w:ascii="Calibri" w:hAnsi="Calibri"/>
                <w:color w:val="000000"/>
                <w:sz w:val="20"/>
                <w:szCs w:val="20"/>
              </w:rPr>
              <w:t>16531</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$768.70</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$499.70</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65%</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 </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Management of pregnancy loss, from 16 weeks to 22 weeks and 6 days gestation, other than a service to which item 16530, 35640 or 35643 applies (Anaes.) (H)</w:t>
            </w:r>
          </w:p>
        </w:tc>
      </w:tr>
      <w:tr w:rsidR="00050BD1" w:rsidRPr="00050BD1" w:rsidTr="00050BD1">
        <w:trPr>
          <w:trHeight w:val="6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color w:val="000000"/>
                <w:sz w:val="20"/>
                <w:szCs w:val="20"/>
              </w:rPr>
            </w:pPr>
            <w:r w:rsidRPr="00050BD1">
              <w:rPr>
                <w:rFonts w:ascii="Calibri" w:hAnsi="Calibri"/>
                <w:color w:val="000000"/>
                <w:sz w:val="20"/>
                <w:szCs w:val="20"/>
              </w:rPr>
              <w:t>16533</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$105.55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$68.65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65%</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 </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Pregnancy complicated by acute intercurrent infection, fetal growth restriction, threatened premature labour with ruptured membranes or threatened premature labour treated by intravenous therapy, requiring admission to hospital—each professional attendance lasting at least 40 minutes that is not a routine antenatal attendance, to a maximum of 3 services per pregnancy (H)</w:t>
            </w:r>
          </w:p>
        </w:tc>
      </w:tr>
      <w:tr w:rsidR="00050BD1" w:rsidRPr="00050BD1" w:rsidTr="00050BD1">
        <w:trPr>
          <w:trHeight w:val="30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color w:val="000000"/>
                <w:sz w:val="20"/>
                <w:szCs w:val="20"/>
              </w:rPr>
            </w:pPr>
            <w:r w:rsidRPr="00050BD1">
              <w:rPr>
                <w:rFonts w:ascii="Calibri" w:hAnsi="Calibri"/>
                <w:color w:val="000000"/>
                <w:sz w:val="20"/>
                <w:szCs w:val="20"/>
              </w:rPr>
              <w:t>16534</w:t>
            </w:r>
          </w:p>
        </w:tc>
        <w:tc>
          <w:tcPr>
            <w:tcW w:w="1107"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$105.55</w:t>
            </w:r>
          </w:p>
        </w:tc>
        <w:tc>
          <w:tcPr>
            <w:tcW w:w="1102"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$68.65</w:t>
            </w:r>
          </w:p>
        </w:tc>
        <w:tc>
          <w:tcPr>
            <w:tcW w:w="875"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jc w:val="right"/>
              <w:rPr>
                <w:rFonts w:ascii="Calibri" w:hAnsi="Calibri"/>
                <w:sz w:val="20"/>
                <w:szCs w:val="20"/>
              </w:rPr>
            </w:pPr>
            <w:r w:rsidRPr="00050BD1">
              <w:rPr>
                <w:rFonts w:ascii="Calibri" w:hAnsi="Calibri"/>
                <w:sz w:val="20"/>
                <w:szCs w:val="20"/>
              </w:rPr>
              <w:t>65%</w:t>
            </w:r>
          </w:p>
        </w:tc>
        <w:tc>
          <w:tcPr>
            <w:tcW w:w="1008" w:type="dxa"/>
            <w:tcBorders>
              <w:top w:val="nil"/>
              <w:left w:val="nil"/>
              <w:bottom w:val="single" w:sz="4" w:space="0" w:color="auto"/>
              <w:right w:val="single" w:sz="4" w:space="0" w:color="auto"/>
            </w:tcBorders>
            <w:shd w:val="clear" w:color="auto" w:fill="auto"/>
            <w:noWrap/>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 </w:t>
            </w:r>
          </w:p>
        </w:tc>
        <w:tc>
          <w:tcPr>
            <w:tcW w:w="9895" w:type="dxa"/>
            <w:tcBorders>
              <w:top w:val="nil"/>
              <w:left w:val="nil"/>
              <w:bottom w:val="single" w:sz="4" w:space="0" w:color="auto"/>
              <w:right w:val="single" w:sz="4" w:space="0" w:color="auto"/>
            </w:tcBorders>
            <w:shd w:val="clear" w:color="auto" w:fill="auto"/>
            <w:vAlign w:val="bottom"/>
            <w:hideMark/>
          </w:tcPr>
          <w:p w:rsidR="00050BD1" w:rsidRPr="00050BD1" w:rsidRDefault="00050BD1" w:rsidP="00050BD1">
            <w:pPr>
              <w:spacing w:before="0" w:after="0"/>
              <w:rPr>
                <w:rFonts w:ascii="Calibri" w:hAnsi="Calibri"/>
                <w:sz w:val="20"/>
                <w:szCs w:val="20"/>
              </w:rPr>
            </w:pPr>
            <w:r w:rsidRPr="00050BD1">
              <w:rPr>
                <w:rFonts w:ascii="Calibri" w:hAnsi="Calibri"/>
                <w:sz w:val="20"/>
                <w:szCs w:val="20"/>
              </w:rPr>
              <w:t>Pre</w:t>
            </w:r>
            <w:r w:rsidRPr="00050BD1">
              <w:rPr>
                <w:rFonts w:ascii="Calibri" w:hAnsi="Calibri"/>
                <w:sz w:val="20"/>
                <w:szCs w:val="20"/>
              </w:rPr>
              <w:noBreakHyphen/>
              <w:t>eclampsia, eclampsia or antepartum haemorrhage, treatment of—each professional attendance lasting at least 40 minutes that is not a routine antenatal attendance, to a maximum of 3 services per pregnancy (H)</w:t>
            </w:r>
          </w:p>
        </w:tc>
      </w:tr>
    </w:tbl>
    <w:p w:rsidR="00050BD1" w:rsidRPr="00050BD1" w:rsidRDefault="00050BD1" w:rsidP="00050BD1">
      <w:pPr>
        <w:rPr>
          <w:rFonts w:eastAsiaTheme="majorEastAsia" w:cs="Arial"/>
          <w:bCs/>
          <w:color w:val="117254"/>
          <w:sz w:val="20"/>
          <w:szCs w:val="20"/>
        </w:rPr>
      </w:pPr>
    </w:p>
    <w:p w:rsidR="00050BD1" w:rsidRPr="00050BD1" w:rsidRDefault="00050BD1">
      <w:pPr>
        <w:jc w:val="center"/>
        <w:rPr>
          <w:rFonts w:eastAsiaTheme="majorEastAsia" w:cs="Arial"/>
          <w:bCs/>
          <w:color w:val="117254"/>
          <w:sz w:val="20"/>
          <w:szCs w:val="20"/>
        </w:rPr>
      </w:pPr>
    </w:p>
    <w:sectPr w:rsidR="00050BD1" w:rsidRPr="00050BD1" w:rsidSect="00050BD1">
      <w:type w:val="continuous"/>
      <w:pgSz w:w="16838" w:h="11906" w:orient="landscape" w:code="9"/>
      <w:pgMar w:top="1440" w:right="856" w:bottom="1440" w:left="1134"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49" w:rsidRDefault="002F7E49" w:rsidP="00743091">
      <w:r>
        <w:separator/>
      </w:r>
    </w:p>
    <w:p w:rsidR="002F7E49" w:rsidRDefault="002F7E49" w:rsidP="00743091"/>
    <w:p w:rsidR="002F7E49" w:rsidRDefault="002F7E49" w:rsidP="00743091"/>
  </w:endnote>
  <w:endnote w:type="continuationSeparator" w:id="0">
    <w:p w:rsidR="002F7E49" w:rsidRDefault="002F7E49" w:rsidP="00743091">
      <w:r>
        <w:continuationSeparator/>
      </w:r>
    </w:p>
    <w:p w:rsidR="002F7E49" w:rsidRDefault="002F7E49" w:rsidP="00743091"/>
    <w:p w:rsidR="002F7E49" w:rsidRDefault="002F7E49"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49" w:rsidRDefault="002F7E49" w:rsidP="00743091"/>
  <w:p w:rsidR="002F7E49" w:rsidRDefault="002F7E49"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49" w:rsidRPr="00A563EC" w:rsidRDefault="002F7E49"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Pr>
        <w:rStyle w:val="Strong"/>
      </w:rPr>
      <w:br/>
    </w:r>
    <w:r w:rsidRPr="00475405">
      <w:rPr>
        <w:rStyle w:val="Strong"/>
      </w:rPr>
      <w:t>Fact Sheet</w:t>
    </w:r>
    <w:r>
      <w:rPr>
        <w:rStyle w:val="Strong"/>
      </w:rPr>
      <w:t xml:space="preserve">: </w:t>
    </w:r>
    <w:r w:rsidRPr="00743091">
      <w:rPr>
        <w:rStyle w:val="Strong"/>
        <w:b w:val="0"/>
      </w:rPr>
      <w:fldChar w:fldCharType="begin"/>
    </w:r>
    <w:r w:rsidRPr="00743091">
      <w:rPr>
        <w:rStyle w:val="Strong"/>
        <w:b w:val="0"/>
      </w:rPr>
      <w:instrText xml:space="preserve"> REF _Ref394501517 </w:instrText>
    </w:r>
    <w:r>
      <w:rPr>
        <w:rStyle w:val="Strong"/>
        <w:b w:val="0"/>
      </w:rPr>
      <w:instrText xml:space="preserve"> \* MERGEFORMAT </w:instrText>
    </w:r>
    <w:r w:rsidRPr="00743091">
      <w:rPr>
        <w:rStyle w:val="Strong"/>
        <w:b w:val="0"/>
      </w:rPr>
      <w:fldChar w:fldCharType="separate"/>
    </w:r>
    <w:r w:rsidR="00F06BFE" w:rsidRPr="007F21A5">
      <w:rPr>
        <w:b/>
      </w:rPr>
      <w:t>Changes to MBS Items for Obstetrics Services</w:t>
    </w:r>
    <w:r w:rsidRPr="00743091">
      <w:rPr>
        <w:rStyle w:val="Strong"/>
        <w:b w:val="0"/>
      </w:rPr>
      <w:fldChar w:fldCharType="end"/>
    </w:r>
    <w:r>
      <w:rPr>
        <w:rStyle w:val="Strong"/>
        <w:b w:val="0"/>
      </w:rPr>
      <w:t xml:space="preserve"> - </w:t>
    </w:r>
    <w:r w:rsidRPr="006C4456">
      <w:rPr>
        <w:rStyle w:val="Strong"/>
      </w:rPr>
      <w:t>FAQs</w:t>
    </w:r>
    <w:r w:rsidRPr="00A563EC">
      <w:tab/>
      <w:t xml:space="preserve">Page </w:t>
    </w:r>
    <w:r w:rsidRPr="00A563EC">
      <w:fldChar w:fldCharType="begin"/>
    </w:r>
    <w:r w:rsidRPr="00A563EC">
      <w:instrText xml:space="preserve"> PAGE  \* Arabic  \* MERGEFORMAT </w:instrText>
    </w:r>
    <w:r w:rsidRPr="00A563EC">
      <w:fldChar w:fldCharType="separate"/>
    </w:r>
    <w:r w:rsidR="001747C2">
      <w:rPr>
        <w:noProof/>
      </w:rPr>
      <w:t>14</w:t>
    </w:r>
    <w:r w:rsidRPr="00A563EC">
      <w:fldChar w:fldCharType="end"/>
    </w:r>
    <w:r w:rsidRPr="00A563EC">
      <w:t xml:space="preserve"> of </w:t>
    </w:r>
    <w:fldSimple w:instr=" NUMPAGES  \* Arabic  \* MERGEFORMAT ">
      <w:r w:rsidR="001747C2">
        <w:rPr>
          <w:noProof/>
        </w:rPr>
        <w:t>24</w:t>
      </w:r>
    </w:fldSimple>
    <w:r>
      <w:br/>
    </w:r>
    <w:hyperlink r:id="rId1" w:history="1">
      <w:r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49" w:rsidRDefault="002F7E49">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49" w:rsidRDefault="002F7E49" w:rsidP="00743091">
      <w:r>
        <w:separator/>
      </w:r>
    </w:p>
    <w:p w:rsidR="002F7E49" w:rsidRDefault="002F7E49" w:rsidP="00743091"/>
    <w:p w:rsidR="002F7E49" w:rsidRDefault="002F7E49" w:rsidP="00743091"/>
  </w:footnote>
  <w:footnote w:type="continuationSeparator" w:id="0">
    <w:p w:rsidR="002F7E49" w:rsidRDefault="002F7E49" w:rsidP="00743091">
      <w:r>
        <w:continuationSeparator/>
      </w:r>
    </w:p>
    <w:p w:rsidR="002F7E49" w:rsidRDefault="002F7E49" w:rsidP="00743091"/>
    <w:p w:rsidR="002F7E49" w:rsidRDefault="002F7E49"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49" w:rsidRDefault="002F7E49" w:rsidP="00743091"/>
  <w:p w:rsidR="002F7E49" w:rsidRDefault="002F7E49"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49" w:rsidRDefault="002F7E49" w:rsidP="00743091">
    <w:pPr>
      <w:pBdr>
        <w:bottom w:val="single" w:sz="12" w:space="12" w:color="117254"/>
      </w:pBdr>
    </w:pPr>
    <w:r>
      <w:rPr>
        <w:noProof/>
        <w:lang w:eastAsia="en-AU"/>
      </w:rPr>
      <w:drawing>
        <wp:inline distT="0" distB="0" distL="0" distR="0" wp14:anchorId="4E8A3051" wp14:editId="266C7236">
          <wp:extent cx="2496820" cy="604520"/>
          <wp:effectExtent l="0" t="0" r="0" b="0"/>
          <wp:docPr id="3" name="Picture 3"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820" cy="6045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49" w:rsidRDefault="002F7E49">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0003304"/>
    <w:multiLevelType w:val="hybridMultilevel"/>
    <w:tmpl w:val="E056BD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742B66"/>
    <w:multiLevelType w:val="hybridMultilevel"/>
    <w:tmpl w:val="4EF46102"/>
    <w:lvl w:ilvl="0" w:tplc="0C090001">
      <w:start w:val="1"/>
      <w:numFmt w:val="bullet"/>
      <w:lvlText w:val=""/>
      <w:lvlJc w:val="left"/>
      <w:pPr>
        <w:ind w:left="720" w:hanging="360"/>
      </w:pPr>
      <w:rPr>
        <w:rFonts w:ascii="Symbol" w:hAnsi="Symbol" w:hint="default"/>
      </w:rPr>
    </w:lvl>
    <w:lvl w:ilvl="1" w:tplc="016AB9E8">
      <w:start w:val="1"/>
      <w:numFmt w:val="bullet"/>
      <w:pStyle w:val="Bullet2"/>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FBF6918"/>
    <w:multiLevelType w:val="hybridMultilevel"/>
    <w:tmpl w:val="FCDAE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B3471B6"/>
    <w:multiLevelType w:val="hybridMultilevel"/>
    <w:tmpl w:val="3272C312"/>
    <w:lvl w:ilvl="0" w:tplc="C4EE6EC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114DAC"/>
    <w:multiLevelType w:val="hybridMultilevel"/>
    <w:tmpl w:val="4C42DDFC"/>
    <w:lvl w:ilvl="0" w:tplc="91ACD5C6">
      <w:start w:val="1"/>
      <w:numFmt w:val="bullet"/>
      <w:lvlText w:val=""/>
      <w:lvlJc w:val="left"/>
      <w:pPr>
        <w:ind w:left="431" w:hanging="431"/>
      </w:pPr>
      <w:rPr>
        <w:rFonts w:ascii="Symbol" w:hAnsi="Symbol" w:hint="default"/>
        <w:color w:val="auto"/>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C158C"/>
    <w:multiLevelType w:val="hybridMultilevel"/>
    <w:tmpl w:val="7BA0225E"/>
    <w:lvl w:ilvl="0" w:tplc="74B6F98C">
      <w:numFmt w:val="bullet"/>
      <w:lvlText w:val="-"/>
      <w:lvlJc w:val="left"/>
      <w:pPr>
        <w:ind w:left="720" w:hanging="360"/>
      </w:pPr>
      <w:rPr>
        <w:rFonts w:ascii="Calibri" w:eastAsia="Times New Roman" w:hAnsi="Calibri" w:hint="default"/>
      </w:rPr>
    </w:lvl>
    <w:lvl w:ilvl="1" w:tplc="016AB9E8">
      <w:start w:val="1"/>
      <w:numFmt w:val="bullet"/>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EE0B68"/>
    <w:multiLevelType w:val="hybridMultilevel"/>
    <w:tmpl w:val="7922A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E9153F"/>
    <w:multiLevelType w:val="hybridMultilevel"/>
    <w:tmpl w:val="841829CA"/>
    <w:lvl w:ilvl="0" w:tplc="9FF875D0">
      <w:start w:val="1"/>
      <w:numFmt w:val="bullet"/>
      <w:pStyle w:val="NormalBulleted"/>
      <w:lvlText w:val="∆"/>
      <w:lvlJc w:val="left"/>
      <w:pPr>
        <w:ind w:left="431" w:hanging="431"/>
      </w:pPr>
      <w:rPr>
        <w:rFonts w:ascii="Calibri" w:hAnsi="Calibri" w:hint="default"/>
        <w:color w:val="B56012"/>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E14C4"/>
    <w:multiLevelType w:val="hybridMultilevel"/>
    <w:tmpl w:val="C766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5C0175E"/>
    <w:multiLevelType w:val="hybridMultilevel"/>
    <w:tmpl w:val="44FE4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5"/>
  </w:num>
  <w:num w:numId="5">
    <w:abstractNumId w:val="25"/>
  </w:num>
  <w:num w:numId="6">
    <w:abstractNumId w:val="26"/>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0"/>
  </w:num>
  <w:num w:numId="19">
    <w:abstractNumId w:val="0"/>
  </w:num>
  <w:num w:numId="20">
    <w:abstractNumId w:val="18"/>
  </w:num>
  <w:num w:numId="21">
    <w:abstractNumId w:val="19"/>
  </w:num>
  <w:num w:numId="22">
    <w:abstractNumId w:val="14"/>
  </w:num>
  <w:num w:numId="23">
    <w:abstractNumId w:val="22"/>
  </w:num>
  <w:num w:numId="24">
    <w:abstractNumId w:val="21"/>
  </w:num>
  <w:num w:numId="25">
    <w:abstractNumId w:val="17"/>
  </w:num>
  <w:num w:numId="26">
    <w:abstractNumId w:val="23"/>
  </w:num>
  <w:num w:numId="27">
    <w:abstractNumId w:val="10"/>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efaultTableStyle w:val="MBSOnline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13DB5"/>
    <w:rsid w:val="00050BD1"/>
    <w:rsid w:val="00052C0E"/>
    <w:rsid w:val="00056E36"/>
    <w:rsid w:val="00073FB4"/>
    <w:rsid w:val="000A6119"/>
    <w:rsid w:val="000C4981"/>
    <w:rsid w:val="000C708F"/>
    <w:rsid w:val="000D1791"/>
    <w:rsid w:val="00100EDF"/>
    <w:rsid w:val="00105BA7"/>
    <w:rsid w:val="00116839"/>
    <w:rsid w:val="00123C0D"/>
    <w:rsid w:val="00135571"/>
    <w:rsid w:val="00137EF1"/>
    <w:rsid w:val="00151905"/>
    <w:rsid w:val="00171A57"/>
    <w:rsid w:val="001747C2"/>
    <w:rsid w:val="00185CA9"/>
    <w:rsid w:val="00192CF5"/>
    <w:rsid w:val="001A38D2"/>
    <w:rsid w:val="001B6841"/>
    <w:rsid w:val="001C0470"/>
    <w:rsid w:val="001C2CD9"/>
    <w:rsid w:val="001C612D"/>
    <w:rsid w:val="001D5264"/>
    <w:rsid w:val="001D71E7"/>
    <w:rsid w:val="001E3926"/>
    <w:rsid w:val="002045FA"/>
    <w:rsid w:val="00205F75"/>
    <w:rsid w:val="0021311A"/>
    <w:rsid w:val="00223D7B"/>
    <w:rsid w:val="002262F7"/>
    <w:rsid w:val="00227A2F"/>
    <w:rsid w:val="00233471"/>
    <w:rsid w:val="00256128"/>
    <w:rsid w:val="00274A34"/>
    <w:rsid w:val="00280DDE"/>
    <w:rsid w:val="002914D4"/>
    <w:rsid w:val="002929AE"/>
    <w:rsid w:val="00293ABC"/>
    <w:rsid w:val="00296E45"/>
    <w:rsid w:val="002A6EE1"/>
    <w:rsid w:val="002C49D7"/>
    <w:rsid w:val="002C63D9"/>
    <w:rsid w:val="002F7E49"/>
    <w:rsid w:val="0030083D"/>
    <w:rsid w:val="0030428E"/>
    <w:rsid w:val="0031142C"/>
    <w:rsid w:val="00311639"/>
    <w:rsid w:val="00316D24"/>
    <w:rsid w:val="00350791"/>
    <w:rsid w:val="00352590"/>
    <w:rsid w:val="00361E5A"/>
    <w:rsid w:val="00376693"/>
    <w:rsid w:val="00376C22"/>
    <w:rsid w:val="0038206A"/>
    <w:rsid w:val="003A56D6"/>
    <w:rsid w:val="003B5606"/>
    <w:rsid w:val="003C029B"/>
    <w:rsid w:val="003C56C9"/>
    <w:rsid w:val="003C7AED"/>
    <w:rsid w:val="003D7B3F"/>
    <w:rsid w:val="003E604B"/>
    <w:rsid w:val="00405C84"/>
    <w:rsid w:val="00415BE0"/>
    <w:rsid w:val="00421CA9"/>
    <w:rsid w:val="00423096"/>
    <w:rsid w:val="00427F62"/>
    <w:rsid w:val="00442D6A"/>
    <w:rsid w:val="00457276"/>
    <w:rsid w:val="00475405"/>
    <w:rsid w:val="004A71BD"/>
    <w:rsid w:val="004B1170"/>
    <w:rsid w:val="004B27AD"/>
    <w:rsid w:val="004B2C82"/>
    <w:rsid w:val="004C6119"/>
    <w:rsid w:val="004E59A6"/>
    <w:rsid w:val="004F357C"/>
    <w:rsid w:val="00505603"/>
    <w:rsid w:val="00505CF3"/>
    <w:rsid w:val="00563A66"/>
    <w:rsid w:val="00575480"/>
    <w:rsid w:val="00581D74"/>
    <w:rsid w:val="005A59BE"/>
    <w:rsid w:val="005C6819"/>
    <w:rsid w:val="005C6CB1"/>
    <w:rsid w:val="005D21B1"/>
    <w:rsid w:val="005E7304"/>
    <w:rsid w:val="005F6B5C"/>
    <w:rsid w:val="005F7BBA"/>
    <w:rsid w:val="0060482F"/>
    <w:rsid w:val="0061439C"/>
    <w:rsid w:val="00617870"/>
    <w:rsid w:val="006238C7"/>
    <w:rsid w:val="00630F99"/>
    <w:rsid w:val="00631E45"/>
    <w:rsid w:val="006377FF"/>
    <w:rsid w:val="00643424"/>
    <w:rsid w:val="00666566"/>
    <w:rsid w:val="00674C43"/>
    <w:rsid w:val="006753DE"/>
    <w:rsid w:val="00690C0B"/>
    <w:rsid w:val="00697964"/>
    <w:rsid w:val="006A387F"/>
    <w:rsid w:val="006C4456"/>
    <w:rsid w:val="006C5B4A"/>
    <w:rsid w:val="006C5E28"/>
    <w:rsid w:val="006C6AF3"/>
    <w:rsid w:val="006D0E0F"/>
    <w:rsid w:val="006D49E7"/>
    <w:rsid w:val="006E1DAF"/>
    <w:rsid w:val="006F4B69"/>
    <w:rsid w:val="006F4D33"/>
    <w:rsid w:val="00702D3B"/>
    <w:rsid w:val="00706F8F"/>
    <w:rsid w:val="00707C36"/>
    <w:rsid w:val="00720224"/>
    <w:rsid w:val="00722CB4"/>
    <w:rsid w:val="00725E6A"/>
    <w:rsid w:val="00727D33"/>
    <w:rsid w:val="007313AE"/>
    <w:rsid w:val="00743091"/>
    <w:rsid w:val="007443D4"/>
    <w:rsid w:val="0075120C"/>
    <w:rsid w:val="00751355"/>
    <w:rsid w:val="0075509E"/>
    <w:rsid w:val="007629CF"/>
    <w:rsid w:val="00772786"/>
    <w:rsid w:val="007760E1"/>
    <w:rsid w:val="007779DF"/>
    <w:rsid w:val="00782C31"/>
    <w:rsid w:val="00783DC8"/>
    <w:rsid w:val="007A4C9E"/>
    <w:rsid w:val="007C27C8"/>
    <w:rsid w:val="007D1963"/>
    <w:rsid w:val="007D3BC0"/>
    <w:rsid w:val="007D61F4"/>
    <w:rsid w:val="007F21A5"/>
    <w:rsid w:val="007F4E20"/>
    <w:rsid w:val="00830641"/>
    <w:rsid w:val="00844130"/>
    <w:rsid w:val="00845F79"/>
    <w:rsid w:val="008563C1"/>
    <w:rsid w:val="008602CE"/>
    <w:rsid w:val="008778DF"/>
    <w:rsid w:val="008A4DF4"/>
    <w:rsid w:val="008C5D70"/>
    <w:rsid w:val="008C7810"/>
    <w:rsid w:val="008D5321"/>
    <w:rsid w:val="008F42A2"/>
    <w:rsid w:val="008F5352"/>
    <w:rsid w:val="008F76CC"/>
    <w:rsid w:val="0091062C"/>
    <w:rsid w:val="00914E38"/>
    <w:rsid w:val="00915F9D"/>
    <w:rsid w:val="00917289"/>
    <w:rsid w:val="0092706E"/>
    <w:rsid w:val="009368EE"/>
    <w:rsid w:val="00945371"/>
    <w:rsid w:val="0095226B"/>
    <w:rsid w:val="009542C6"/>
    <w:rsid w:val="009556B0"/>
    <w:rsid w:val="00974DCD"/>
    <w:rsid w:val="00977A67"/>
    <w:rsid w:val="00984C27"/>
    <w:rsid w:val="00990076"/>
    <w:rsid w:val="00990F01"/>
    <w:rsid w:val="009B2746"/>
    <w:rsid w:val="009F19E6"/>
    <w:rsid w:val="00A07C59"/>
    <w:rsid w:val="00A13865"/>
    <w:rsid w:val="00A15DD9"/>
    <w:rsid w:val="00A37CC5"/>
    <w:rsid w:val="00A55D34"/>
    <w:rsid w:val="00A563EC"/>
    <w:rsid w:val="00A600AF"/>
    <w:rsid w:val="00A67F4F"/>
    <w:rsid w:val="00A70004"/>
    <w:rsid w:val="00A75945"/>
    <w:rsid w:val="00A77F50"/>
    <w:rsid w:val="00A84D23"/>
    <w:rsid w:val="00A87435"/>
    <w:rsid w:val="00A94CC2"/>
    <w:rsid w:val="00AB3BC0"/>
    <w:rsid w:val="00AB3F67"/>
    <w:rsid w:val="00AD017D"/>
    <w:rsid w:val="00AE05A9"/>
    <w:rsid w:val="00AE4490"/>
    <w:rsid w:val="00B030DC"/>
    <w:rsid w:val="00B12EFD"/>
    <w:rsid w:val="00B16F94"/>
    <w:rsid w:val="00B23BE2"/>
    <w:rsid w:val="00B27E90"/>
    <w:rsid w:val="00B3179A"/>
    <w:rsid w:val="00B41811"/>
    <w:rsid w:val="00B5028B"/>
    <w:rsid w:val="00B55D37"/>
    <w:rsid w:val="00B569FB"/>
    <w:rsid w:val="00B80BC0"/>
    <w:rsid w:val="00B83E6A"/>
    <w:rsid w:val="00B90C49"/>
    <w:rsid w:val="00B95F70"/>
    <w:rsid w:val="00B96EEE"/>
    <w:rsid w:val="00BC77A3"/>
    <w:rsid w:val="00BD128B"/>
    <w:rsid w:val="00BD2196"/>
    <w:rsid w:val="00BD7D10"/>
    <w:rsid w:val="00BE1257"/>
    <w:rsid w:val="00BF72A1"/>
    <w:rsid w:val="00BF7993"/>
    <w:rsid w:val="00C177CE"/>
    <w:rsid w:val="00C27BD7"/>
    <w:rsid w:val="00C31C4E"/>
    <w:rsid w:val="00C5040C"/>
    <w:rsid w:val="00C6461E"/>
    <w:rsid w:val="00C65161"/>
    <w:rsid w:val="00C74324"/>
    <w:rsid w:val="00C75F37"/>
    <w:rsid w:val="00C8069E"/>
    <w:rsid w:val="00C90304"/>
    <w:rsid w:val="00C9290F"/>
    <w:rsid w:val="00C941B6"/>
    <w:rsid w:val="00C97A78"/>
    <w:rsid w:val="00CA11E2"/>
    <w:rsid w:val="00CB1ACE"/>
    <w:rsid w:val="00CB316D"/>
    <w:rsid w:val="00CC45A3"/>
    <w:rsid w:val="00CC7AFE"/>
    <w:rsid w:val="00CD08D1"/>
    <w:rsid w:val="00CD5592"/>
    <w:rsid w:val="00CE0021"/>
    <w:rsid w:val="00CE137A"/>
    <w:rsid w:val="00CE1CCC"/>
    <w:rsid w:val="00CE4611"/>
    <w:rsid w:val="00CF28D9"/>
    <w:rsid w:val="00CF7021"/>
    <w:rsid w:val="00D00836"/>
    <w:rsid w:val="00D14460"/>
    <w:rsid w:val="00D16DBD"/>
    <w:rsid w:val="00D53359"/>
    <w:rsid w:val="00D712ED"/>
    <w:rsid w:val="00D95BF8"/>
    <w:rsid w:val="00DA4463"/>
    <w:rsid w:val="00DA7B04"/>
    <w:rsid w:val="00DB259A"/>
    <w:rsid w:val="00DB611B"/>
    <w:rsid w:val="00DB6C17"/>
    <w:rsid w:val="00DC6936"/>
    <w:rsid w:val="00DD7657"/>
    <w:rsid w:val="00DE0F5F"/>
    <w:rsid w:val="00DF0E3C"/>
    <w:rsid w:val="00DF3D7F"/>
    <w:rsid w:val="00E02140"/>
    <w:rsid w:val="00E139B7"/>
    <w:rsid w:val="00E152E4"/>
    <w:rsid w:val="00E209C5"/>
    <w:rsid w:val="00E251D5"/>
    <w:rsid w:val="00E3311F"/>
    <w:rsid w:val="00E42F6A"/>
    <w:rsid w:val="00E43A41"/>
    <w:rsid w:val="00E471AE"/>
    <w:rsid w:val="00E54CD1"/>
    <w:rsid w:val="00E647C8"/>
    <w:rsid w:val="00E6638F"/>
    <w:rsid w:val="00E675F3"/>
    <w:rsid w:val="00E829F7"/>
    <w:rsid w:val="00E85579"/>
    <w:rsid w:val="00E93737"/>
    <w:rsid w:val="00EA5DB4"/>
    <w:rsid w:val="00EB575C"/>
    <w:rsid w:val="00EB5897"/>
    <w:rsid w:val="00EC73C4"/>
    <w:rsid w:val="00F06BFE"/>
    <w:rsid w:val="00F15E78"/>
    <w:rsid w:val="00F26D81"/>
    <w:rsid w:val="00F30833"/>
    <w:rsid w:val="00F31812"/>
    <w:rsid w:val="00F3600A"/>
    <w:rsid w:val="00F432C6"/>
    <w:rsid w:val="00F53332"/>
    <w:rsid w:val="00F64317"/>
    <w:rsid w:val="00F706DE"/>
    <w:rsid w:val="00F760F5"/>
    <w:rsid w:val="00F971C6"/>
    <w:rsid w:val="00FB1701"/>
    <w:rsid w:val="00FB260E"/>
    <w:rsid w:val="00FD70C7"/>
    <w:rsid w:val="00FE3A5E"/>
    <w:rsid w:val="00FE5BD6"/>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iPriority w:val="99"/>
    <w:semiHidden/>
    <w:unhideWhenUsed/>
    <w:locked/>
    <w:rsid w:val="00666566"/>
    <w:rPr>
      <w:sz w:val="16"/>
      <w:szCs w:val="16"/>
    </w:rPr>
  </w:style>
  <w:style w:type="paragraph" w:styleId="CommentText">
    <w:name w:val="annotation text"/>
    <w:basedOn w:val="Normal"/>
    <w:link w:val="CommentTextChar"/>
    <w:uiPriority w:val="99"/>
    <w:semiHidden/>
    <w:unhideWhenUsed/>
    <w:locked/>
    <w:rsid w:val="00666566"/>
    <w:rPr>
      <w:sz w:val="20"/>
      <w:szCs w:val="20"/>
    </w:rPr>
  </w:style>
  <w:style w:type="character" w:customStyle="1" w:styleId="CommentTextChar">
    <w:name w:val="Comment Text Char"/>
    <w:basedOn w:val="DefaultParagraphFont"/>
    <w:link w:val="CommentText"/>
    <w:uiPriority w:val="99"/>
    <w:semiHidden/>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 w:type="paragraph" w:customStyle="1" w:styleId="Default">
    <w:name w:val="Default"/>
    <w:rsid w:val="00643424"/>
    <w:pPr>
      <w:autoSpaceDE w:val="0"/>
      <w:autoSpaceDN w:val="0"/>
      <w:adjustRightInd w:val="0"/>
      <w:spacing w:before="0" w:after="0"/>
    </w:pPr>
    <w:rPr>
      <w:rFonts w:ascii="Times New Roman" w:hAnsi="Times New Roman" w:cs="Times New Roman"/>
      <w:color w:val="000000"/>
      <w:lang w:eastAsia="en-AU"/>
    </w:rPr>
  </w:style>
  <w:style w:type="paragraph" w:customStyle="1" w:styleId="Tablea">
    <w:name w:val="Table(a)"/>
    <w:aliases w:val="ta"/>
    <w:basedOn w:val="Normal"/>
    <w:rsid w:val="00643424"/>
    <w:pPr>
      <w:spacing w:before="60" w:after="0"/>
      <w:ind w:left="284" w:hanging="284"/>
    </w:pPr>
    <w:rPr>
      <w:rFonts w:ascii="Times New Roman" w:hAnsi="Times New Roman"/>
      <w:sz w:val="20"/>
      <w:szCs w:val="20"/>
      <w:lang w:eastAsia="en-AU"/>
    </w:rPr>
  </w:style>
  <w:style w:type="paragraph" w:customStyle="1" w:styleId="Tablei">
    <w:name w:val="Table(i)"/>
    <w:aliases w:val="taa"/>
    <w:basedOn w:val="Normal"/>
    <w:rsid w:val="00643424"/>
    <w:pPr>
      <w:tabs>
        <w:tab w:val="left" w:pos="-6543"/>
        <w:tab w:val="left" w:pos="-6260"/>
        <w:tab w:val="right" w:pos="970"/>
      </w:tabs>
      <w:spacing w:before="0" w:after="0" w:line="240" w:lineRule="exact"/>
      <w:ind w:left="828" w:hanging="284"/>
    </w:pPr>
    <w:rPr>
      <w:rFonts w:ascii="Times New Roman" w:hAnsi="Times New Roman"/>
      <w:sz w:val="20"/>
      <w:szCs w:val="20"/>
      <w:lang w:eastAsia="en-AU"/>
    </w:rPr>
  </w:style>
  <w:style w:type="paragraph" w:customStyle="1" w:styleId="Tabletext">
    <w:name w:val="Tabletext"/>
    <w:aliases w:val="tt"/>
    <w:basedOn w:val="Normal"/>
    <w:rsid w:val="00720224"/>
    <w:pPr>
      <w:spacing w:before="60" w:after="0" w:line="240" w:lineRule="atLeast"/>
    </w:pPr>
    <w:rPr>
      <w:rFonts w:ascii="Times New Roman" w:hAnsi="Times New Roman"/>
      <w:sz w:val="20"/>
      <w:szCs w:val="20"/>
      <w:lang w:eastAsia="en-AU"/>
    </w:rPr>
  </w:style>
  <w:style w:type="character" w:customStyle="1" w:styleId="apple-converted-space">
    <w:name w:val="apple-converted-space"/>
    <w:basedOn w:val="DefaultParagraphFont"/>
    <w:rsid w:val="00720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iPriority w:val="99"/>
    <w:semiHidden/>
    <w:unhideWhenUsed/>
    <w:locked/>
    <w:rsid w:val="00666566"/>
    <w:rPr>
      <w:sz w:val="16"/>
      <w:szCs w:val="16"/>
    </w:rPr>
  </w:style>
  <w:style w:type="paragraph" w:styleId="CommentText">
    <w:name w:val="annotation text"/>
    <w:basedOn w:val="Normal"/>
    <w:link w:val="CommentTextChar"/>
    <w:uiPriority w:val="99"/>
    <w:semiHidden/>
    <w:unhideWhenUsed/>
    <w:locked/>
    <w:rsid w:val="00666566"/>
    <w:rPr>
      <w:sz w:val="20"/>
      <w:szCs w:val="20"/>
    </w:rPr>
  </w:style>
  <w:style w:type="character" w:customStyle="1" w:styleId="CommentTextChar">
    <w:name w:val="Comment Text Char"/>
    <w:basedOn w:val="DefaultParagraphFont"/>
    <w:link w:val="CommentText"/>
    <w:uiPriority w:val="99"/>
    <w:semiHidden/>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 w:type="paragraph" w:customStyle="1" w:styleId="Default">
    <w:name w:val="Default"/>
    <w:rsid w:val="00643424"/>
    <w:pPr>
      <w:autoSpaceDE w:val="0"/>
      <w:autoSpaceDN w:val="0"/>
      <w:adjustRightInd w:val="0"/>
      <w:spacing w:before="0" w:after="0"/>
    </w:pPr>
    <w:rPr>
      <w:rFonts w:ascii="Times New Roman" w:hAnsi="Times New Roman" w:cs="Times New Roman"/>
      <w:color w:val="000000"/>
      <w:lang w:eastAsia="en-AU"/>
    </w:rPr>
  </w:style>
  <w:style w:type="paragraph" w:customStyle="1" w:styleId="Tablea">
    <w:name w:val="Table(a)"/>
    <w:aliases w:val="ta"/>
    <w:basedOn w:val="Normal"/>
    <w:rsid w:val="00643424"/>
    <w:pPr>
      <w:spacing w:before="60" w:after="0"/>
      <w:ind w:left="284" w:hanging="284"/>
    </w:pPr>
    <w:rPr>
      <w:rFonts w:ascii="Times New Roman" w:hAnsi="Times New Roman"/>
      <w:sz w:val="20"/>
      <w:szCs w:val="20"/>
      <w:lang w:eastAsia="en-AU"/>
    </w:rPr>
  </w:style>
  <w:style w:type="paragraph" w:customStyle="1" w:styleId="Tablei">
    <w:name w:val="Table(i)"/>
    <w:aliases w:val="taa"/>
    <w:basedOn w:val="Normal"/>
    <w:rsid w:val="00643424"/>
    <w:pPr>
      <w:tabs>
        <w:tab w:val="left" w:pos="-6543"/>
        <w:tab w:val="left" w:pos="-6260"/>
        <w:tab w:val="right" w:pos="970"/>
      </w:tabs>
      <w:spacing w:before="0" w:after="0" w:line="240" w:lineRule="exact"/>
      <w:ind w:left="828" w:hanging="284"/>
    </w:pPr>
    <w:rPr>
      <w:rFonts w:ascii="Times New Roman" w:hAnsi="Times New Roman"/>
      <w:sz w:val="20"/>
      <w:szCs w:val="20"/>
      <w:lang w:eastAsia="en-AU"/>
    </w:rPr>
  </w:style>
  <w:style w:type="paragraph" w:customStyle="1" w:styleId="Tabletext">
    <w:name w:val="Tabletext"/>
    <w:aliases w:val="tt"/>
    <w:basedOn w:val="Normal"/>
    <w:rsid w:val="00720224"/>
    <w:pPr>
      <w:spacing w:before="60" w:after="0" w:line="240" w:lineRule="atLeast"/>
    </w:pPr>
    <w:rPr>
      <w:rFonts w:ascii="Times New Roman" w:hAnsi="Times New Roman"/>
      <w:sz w:val="20"/>
      <w:szCs w:val="20"/>
      <w:lang w:eastAsia="en-AU"/>
    </w:rPr>
  </w:style>
  <w:style w:type="character" w:customStyle="1" w:styleId="apple-converted-space">
    <w:name w:val="apple-converted-space"/>
    <w:basedOn w:val="DefaultParagraphFont"/>
    <w:rsid w:val="0072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9446">
      <w:marLeft w:val="0"/>
      <w:marRight w:val="0"/>
      <w:marTop w:val="0"/>
      <w:marBottom w:val="0"/>
      <w:divBdr>
        <w:top w:val="none" w:sz="0" w:space="0" w:color="auto"/>
        <w:left w:val="none" w:sz="0" w:space="0" w:color="auto"/>
        <w:bottom w:val="none" w:sz="0" w:space="0" w:color="auto"/>
        <w:right w:val="none" w:sz="0" w:space="0" w:color="auto"/>
      </w:divBdr>
    </w:div>
    <w:div w:id="588349448">
      <w:marLeft w:val="0"/>
      <w:marRight w:val="0"/>
      <w:marTop w:val="0"/>
      <w:marBottom w:val="0"/>
      <w:divBdr>
        <w:top w:val="none" w:sz="0" w:space="0" w:color="auto"/>
        <w:left w:val="none" w:sz="0" w:space="0" w:color="auto"/>
        <w:bottom w:val="none" w:sz="0" w:space="0" w:color="auto"/>
        <w:right w:val="none" w:sz="0" w:space="0" w:color="auto"/>
      </w:divBdr>
      <w:divsChild>
        <w:div w:id="588349441">
          <w:marLeft w:val="0"/>
          <w:marRight w:val="0"/>
          <w:marTop w:val="240"/>
          <w:marBottom w:val="0"/>
          <w:divBdr>
            <w:top w:val="none" w:sz="0" w:space="0" w:color="auto"/>
            <w:left w:val="none" w:sz="0" w:space="0" w:color="auto"/>
            <w:bottom w:val="none" w:sz="0" w:space="0" w:color="auto"/>
            <w:right w:val="none" w:sz="0" w:space="0" w:color="auto"/>
          </w:divBdr>
          <w:divsChild>
            <w:div w:id="588349444">
              <w:marLeft w:val="0"/>
              <w:marRight w:val="0"/>
              <w:marTop w:val="0"/>
              <w:marBottom w:val="0"/>
              <w:divBdr>
                <w:top w:val="none" w:sz="0" w:space="0" w:color="auto"/>
                <w:left w:val="none" w:sz="0" w:space="0" w:color="auto"/>
                <w:bottom w:val="none" w:sz="0" w:space="0" w:color="auto"/>
                <w:right w:val="none" w:sz="0" w:space="0" w:color="auto"/>
              </w:divBdr>
              <w:divsChild>
                <w:div w:id="588349447">
                  <w:marLeft w:val="0"/>
                  <w:marRight w:val="0"/>
                  <w:marTop w:val="0"/>
                  <w:marBottom w:val="0"/>
                  <w:divBdr>
                    <w:top w:val="none" w:sz="0" w:space="0" w:color="auto"/>
                    <w:left w:val="none" w:sz="0" w:space="0" w:color="auto"/>
                    <w:bottom w:val="none" w:sz="0" w:space="0" w:color="auto"/>
                    <w:right w:val="none" w:sz="0" w:space="0" w:color="auto"/>
                  </w:divBdr>
                  <w:divsChild>
                    <w:div w:id="588349443">
                      <w:marLeft w:val="0"/>
                      <w:marRight w:val="0"/>
                      <w:marTop w:val="0"/>
                      <w:marBottom w:val="0"/>
                      <w:divBdr>
                        <w:top w:val="none" w:sz="0" w:space="0" w:color="auto"/>
                        <w:left w:val="none" w:sz="0" w:space="0" w:color="auto"/>
                        <w:bottom w:val="none" w:sz="0" w:space="0" w:color="auto"/>
                        <w:right w:val="none" w:sz="0" w:space="0" w:color="auto"/>
                      </w:divBdr>
                      <w:divsChild>
                        <w:div w:id="588349445">
                          <w:marLeft w:val="0"/>
                          <w:marRight w:val="0"/>
                          <w:marTop w:val="0"/>
                          <w:marBottom w:val="0"/>
                          <w:divBdr>
                            <w:top w:val="none" w:sz="0" w:space="0" w:color="auto"/>
                            <w:left w:val="none" w:sz="0" w:space="0" w:color="auto"/>
                            <w:bottom w:val="none" w:sz="0" w:space="0" w:color="auto"/>
                            <w:right w:val="none" w:sz="0" w:space="0" w:color="auto"/>
                          </w:divBdr>
                          <w:divsChild>
                            <w:div w:id="588349440">
                              <w:marLeft w:val="0"/>
                              <w:marRight w:val="0"/>
                              <w:marTop w:val="0"/>
                              <w:marBottom w:val="0"/>
                              <w:divBdr>
                                <w:top w:val="none" w:sz="0" w:space="0" w:color="auto"/>
                                <w:left w:val="none" w:sz="0" w:space="0" w:color="auto"/>
                                <w:bottom w:val="none" w:sz="0" w:space="0" w:color="auto"/>
                                <w:right w:val="none" w:sz="0" w:space="0" w:color="auto"/>
                              </w:divBdr>
                              <w:divsChild>
                                <w:div w:id="5883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688534">
      <w:bodyDiv w:val="1"/>
      <w:marLeft w:val="0"/>
      <w:marRight w:val="0"/>
      <w:marTop w:val="0"/>
      <w:marBottom w:val="0"/>
      <w:divBdr>
        <w:top w:val="none" w:sz="0" w:space="0" w:color="auto"/>
        <w:left w:val="none" w:sz="0" w:space="0" w:color="auto"/>
        <w:bottom w:val="none" w:sz="0" w:space="0" w:color="auto"/>
        <w:right w:val="none" w:sz="0" w:space="0" w:color="auto"/>
      </w:divBdr>
    </w:div>
    <w:div w:id="1562401142">
      <w:bodyDiv w:val="1"/>
      <w:marLeft w:val="0"/>
      <w:marRight w:val="0"/>
      <w:marTop w:val="0"/>
      <w:marBottom w:val="0"/>
      <w:divBdr>
        <w:top w:val="none" w:sz="0" w:space="0" w:color="auto"/>
        <w:left w:val="none" w:sz="0" w:space="0" w:color="auto"/>
        <w:bottom w:val="none" w:sz="0" w:space="0" w:color="auto"/>
        <w:right w:val="none" w:sz="0" w:space="0" w:color="auto"/>
      </w:divBdr>
    </w:div>
    <w:div w:id="1696345631">
      <w:bodyDiv w:val="1"/>
      <w:marLeft w:val="0"/>
      <w:marRight w:val="0"/>
      <w:marTop w:val="0"/>
      <w:marBottom w:val="0"/>
      <w:divBdr>
        <w:top w:val="none" w:sz="0" w:space="0" w:color="auto"/>
        <w:left w:val="none" w:sz="0" w:space="0" w:color="auto"/>
        <w:bottom w:val="none" w:sz="0" w:space="0" w:color="auto"/>
        <w:right w:val="none" w:sz="0" w:space="0" w:color="auto"/>
      </w:divBdr>
    </w:div>
    <w:div w:id="19564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bsonline.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bsonline.gov.au/internet/mbsonline/publishing.nsf/Content/Factsheet-MSNObstetricServic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bsonline.gov.au/internet/mbsonline/publishing.nsf/Content/Factsheet-ObstetricsServic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8F2F95-F58C-404B-97A5-F6B21CD2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9218</Words>
  <Characters>50766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3</cp:revision>
  <cp:lastPrinted>2017-10-24T01:43:00Z</cp:lastPrinted>
  <dcterms:created xsi:type="dcterms:W3CDTF">2017-10-25T23:45:00Z</dcterms:created>
  <dcterms:modified xsi:type="dcterms:W3CDTF">2017-10-26T03:04:00Z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